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3275" w14:textId="387C0A51" w:rsidR="00641D34" w:rsidRPr="007E6FDC" w:rsidRDefault="00974F1C" w:rsidP="007E6FDC">
      <w:pPr>
        <w:spacing w:after="0" w:line="0" w:lineRule="atLeast"/>
        <w:jc w:val="both"/>
        <w:rPr>
          <w:rFonts w:ascii="Arial" w:hAnsi="Arial" w:cs="Arial"/>
          <w:sz w:val="21"/>
          <w:szCs w:val="21"/>
        </w:rPr>
      </w:pPr>
      <w:r w:rsidRPr="007E6FDC">
        <w:rPr>
          <w:rFonts w:ascii="Arial" w:hAnsi="Arial" w:cs="Arial"/>
          <w:sz w:val="21"/>
          <w:szCs w:val="21"/>
          <w:lang w:val="sr-Cyrl-CS"/>
        </w:rPr>
        <w:t xml:space="preserve">На основу </w:t>
      </w:r>
      <w:bookmarkStart w:id="0" w:name="_Hlk107570959"/>
      <w:r w:rsidRPr="007E6FDC">
        <w:rPr>
          <w:rFonts w:ascii="Arial" w:hAnsi="Arial" w:cs="Arial"/>
          <w:sz w:val="21"/>
          <w:szCs w:val="21"/>
          <w:lang w:val="sr-Cyrl-CS"/>
        </w:rPr>
        <w:t xml:space="preserve">Закључка </w:t>
      </w:r>
      <w:r w:rsidRPr="00F43DCA">
        <w:rPr>
          <w:rFonts w:ascii="Arial" w:hAnsi="Arial" w:cs="Arial"/>
          <w:sz w:val="21"/>
          <w:szCs w:val="21"/>
          <w:lang w:val="sr-Cyrl-CS"/>
        </w:rPr>
        <w:t xml:space="preserve">Трговинског суда у </w:t>
      </w:r>
      <w:r w:rsidRPr="00F43DCA">
        <w:rPr>
          <w:rFonts w:ascii="Arial" w:hAnsi="Arial" w:cs="Arial"/>
          <w:sz w:val="21"/>
          <w:szCs w:val="21"/>
        </w:rPr>
        <w:t>Пожаревцу</w:t>
      </w:r>
      <w:r w:rsidRPr="00F43DCA">
        <w:rPr>
          <w:rFonts w:ascii="Arial" w:hAnsi="Arial" w:cs="Arial"/>
          <w:sz w:val="21"/>
          <w:szCs w:val="21"/>
          <w:lang w:val="sr-Cyrl-CS"/>
        </w:rPr>
        <w:t xml:space="preserve"> Ст. бр. 7/06 од  29.09.2006. године</w:t>
      </w:r>
      <w:bookmarkEnd w:id="0"/>
      <w:r w:rsidR="002251B6" w:rsidRPr="00F43DCA">
        <w:rPr>
          <w:rFonts w:ascii="Arial" w:hAnsi="Arial" w:cs="Arial"/>
          <w:sz w:val="21"/>
          <w:szCs w:val="21"/>
          <w:lang w:val="hr-HR"/>
        </w:rPr>
        <w:t xml:space="preserve"> </w:t>
      </w:r>
      <w:r w:rsidR="002251B6" w:rsidRPr="00F43DCA">
        <w:rPr>
          <w:rFonts w:ascii="Arial" w:hAnsi="Arial" w:cs="Arial"/>
          <w:sz w:val="21"/>
          <w:szCs w:val="21"/>
        </w:rPr>
        <w:t>и Одлуке Одбора поверилаца од 19.04.2022. године а у складу са члановима</w:t>
      </w:r>
      <w:r w:rsidR="00641D34" w:rsidRPr="00F43DCA">
        <w:rPr>
          <w:rFonts w:ascii="Arial" w:hAnsi="Arial" w:cs="Arial"/>
          <w:sz w:val="21"/>
          <w:szCs w:val="21"/>
        </w:rPr>
        <w:t xml:space="preserve"> </w:t>
      </w:r>
      <w:r w:rsidRPr="00F43DCA">
        <w:rPr>
          <w:rFonts w:ascii="Arial" w:hAnsi="Arial" w:cs="Arial"/>
          <w:sz w:val="21"/>
          <w:szCs w:val="21"/>
          <w:lang w:val="sr-Cyrl-CS"/>
        </w:rPr>
        <w:t xml:space="preserve">109., </w:t>
      </w:r>
      <w:r w:rsidRPr="00F43DCA">
        <w:rPr>
          <w:rFonts w:ascii="Arial" w:hAnsi="Arial" w:cs="Arial"/>
          <w:sz w:val="21"/>
          <w:szCs w:val="21"/>
          <w:lang w:val="ru-RU"/>
        </w:rPr>
        <w:t xml:space="preserve">110. и </w:t>
      </w:r>
      <w:r w:rsidRPr="00F43DCA">
        <w:rPr>
          <w:rFonts w:ascii="Arial" w:hAnsi="Arial" w:cs="Arial"/>
          <w:sz w:val="21"/>
          <w:szCs w:val="21"/>
          <w:lang w:val="sr-Cyrl-CS"/>
        </w:rPr>
        <w:t xml:space="preserve">111. Закона о стечајном поступку </w:t>
      </w:r>
      <w:r w:rsidRPr="00F43DCA">
        <w:rPr>
          <w:rFonts w:ascii="Arial" w:hAnsi="Arial" w:cs="Arial"/>
          <w:sz w:val="21"/>
          <w:szCs w:val="21"/>
        </w:rPr>
        <w:t>(„Службени гласник РС“, бр</w:t>
      </w:r>
      <w:r w:rsidRPr="00F43DCA">
        <w:rPr>
          <w:rFonts w:ascii="Arial" w:hAnsi="Arial" w:cs="Arial"/>
          <w:sz w:val="21"/>
          <w:szCs w:val="21"/>
          <w:lang w:val="sr-Cyrl-CS"/>
        </w:rPr>
        <w:t>ој</w:t>
      </w:r>
      <w:r w:rsidRPr="00F43DCA">
        <w:rPr>
          <w:rFonts w:ascii="Arial" w:hAnsi="Arial" w:cs="Arial"/>
          <w:sz w:val="21"/>
          <w:szCs w:val="21"/>
        </w:rPr>
        <w:t xml:space="preserve"> 84/2004 и 85/2005), </w:t>
      </w:r>
      <w:r w:rsidRPr="00F43DCA">
        <w:rPr>
          <w:rFonts w:ascii="Arial" w:hAnsi="Arial" w:cs="Arial"/>
          <w:sz w:val="21"/>
          <w:szCs w:val="21"/>
          <w:lang w:val="sr-Cyrl-CS"/>
        </w:rPr>
        <w:t>Националним стандардом број 5 – Национални стандард о начину и поступку уновчења имовине стечајног («</w:t>
      </w:r>
      <w:r w:rsidRPr="00F43DCA">
        <w:rPr>
          <w:rFonts w:ascii="Arial" w:hAnsi="Arial" w:cs="Arial"/>
          <w:i/>
          <w:sz w:val="21"/>
          <w:szCs w:val="21"/>
          <w:lang w:val="sr-Cyrl-CS"/>
        </w:rPr>
        <w:t>Службени гласник Републике Србије» број 43/2005</w:t>
      </w:r>
      <w:r w:rsidRPr="00F43DCA">
        <w:rPr>
          <w:rFonts w:ascii="Arial" w:hAnsi="Arial" w:cs="Arial"/>
          <w:sz w:val="21"/>
          <w:szCs w:val="21"/>
          <w:lang w:val="sr-Cyrl-CS"/>
        </w:rPr>
        <w:t>)</w:t>
      </w:r>
      <w:r w:rsidRPr="00F43DCA">
        <w:rPr>
          <w:rFonts w:ascii="Arial" w:hAnsi="Arial" w:cs="Arial"/>
          <w:sz w:val="21"/>
          <w:szCs w:val="21"/>
        </w:rPr>
        <w:t xml:space="preserve"> и Законом о изменама и допунама Закона о Агенцији за лиценцирање стечајних управника (Сл. гласник РС 89/2015)</w:t>
      </w:r>
      <w:r w:rsidRPr="00F43DCA">
        <w:rPr>
          <w:rFonts w:ascii="Arial" w:hAnsi="Arial" w:cs="Arial"/>
          <w:sz w:val="21"/>
          <w:szCs w:val="21"/>
          <w:lang w:val="sr-Cyrl-CS"/>
        </w:rPr>
        <w:t xml:space="preserve"> стечајни</w:t>
      </w:r>
      <w:r w:rsidRPr="007E6FDC">
        <w:rPr>
          <w:rFonts w:ascii="Arial" w:hAnsi="Arial" w:cs="Arial"/>
          <w:sz w:val="21"/>
          <w:szCs w:val="21"/>
          <w:lang w:val="sr-Cyrl-CS"/>
        </w:rPr>
        <w:t xml:space="preserve"> управник стечајног дужника</w:t>
      </w:r>
      <w:r w:rsidR="00641D34" w:rsidRPr="007E6FDC">
        <w:rPr>
          <w:rFonts w:ascii="Arial" w:hAnsi="Arial" w:cs="Arial"/>
          <w:sz w:val="21"/>
          <w:szCs w:val="21"/>
        </w:rPr>
        <w:t xml:space="preserve"> </w:t>
      </w:r>
    </w:p>
    <w:p w14:paraId="7596421C" w14:textId="77777777" w:rsidR="00B50672" w:rsidRPr="007E6FDC" w:rsidRDefault="00B50672" w:rsidP="005E31CE">
      <w:pPr>
        <w:spacing w:after="0" w:line="0" w:lineRule="atLeast"/>
        <w:rPr>
          <w:rFonts w:ascii="Arial" w:eastAsia="Calibri" w:hAnsi="Arial" w:cs="Arial"/>
          <w:b/>
          <w:bCs/>
          <w:sz w:val="21"/>
          <w:szCs w:val="21"/>
          <w:lang w:val="sr-Cyrl-CS" w:eastAsia="sr-Latn-CS"/>
        </w:rPr>
      </w:pPr>
    </w:p>
    <w:p w14:paraId="207310CE" w14:textId="77777777" w:rsidR="00963C9C" w:rsidRPr="00155738" w:rsidRDefault="00847934" w:rsidP="007E6FDC">
      <w:pPr>
        <w:spacing w:after="0" w:line="0" w:lineRule="atLeast"/>
        <w:jc w:val="center"/>
        <w:rPr>
          <w:rFonts w:ascii="Arial" w:eastAsia="Calibri" w:hAnsi="Arial" w:cs="Arial"/>
          <w:b/>
          <w:bCs/>
          <w:sz w:val="21"/>
          <w:szCs w:val="21"/>
          <w:lang w:eastAsia="sr-Latn-CS"/>
        </w:rPr>
      </w:pPr>
      <w:r w:rsidRPr="007E6FDC">
        <w:rPr>
          <w:rFonts w:ascii="Arial" w:eastAsia="Calibri" w:hAnsi="Arial" w:cs="Arial"/>
          <w:b/>
          <w:bCs/>
          <w:sz w:val="21"/>
          <w:szCs w:val="21"/>
          <w:lang w:val="sr-Cyrl-CS" w:eastAsia="sr-Latn-CS"/>
        </w:rPr>
        <w:t xml:space="preserve">„ГОША УЗОР“ ДОО </w:t>
      </w:r>
      <w:r w:rsidR="00D211B3" w:rsidRPr="00155738">
        <w:rPr>
          <w:rFonts w:ascii="Arial" w:eastAsia="Calibri" w:hAnsi="Arial" w:cs="Arial"/>
          <w:b/>
          <w:bCs/>
          <w:sz w:val="21"/>
          <w:szCs w:val="21"/>
          <w:lang w:val="sr-Cyrl-CS" w:eastAsia="sr-Latn-CS"/>
        </w:rPr>
        <w:t>за унутрашњу</w:t>
      </w:r>
      <w:r w:rsidR="005778DD" w:rsidRPr="00155738">
        <w:rPr>
          <w:rFonts w:ascii="Arial" w:eastAsia="Calibri" w:hAnsi="Arial" w:cs="Arial"/>
          <w:b/>
          <w:bCs/>
          <w:sz w:val="21"/>
          <w:szCs w:val="21"/>
          <w:lang w:val="sr-Cyrl-CS" w:eastAsia="sr-Latn-CS"/>
        </w:rPr>
        <w:t xml:space="preserve"> трговину </w:t>
      </w:r>
      <w:r w:rsidRPr="00155738">
        <w:rPr>
          <w:rFonts w:ascii="Arial" w:eastAsia="Calibri" w:hAnsi="Arial" w:cs="Arial"/>
          <w:b/>
          <w:bCs/>
          <w:sz w:val="21"/>
          <w:szCs w:val="21"/>
          <w:lang w:val="sr-Cyrl-CS" w:eastAsia="sr-Latn-CS"/>
        </w:rPr>
        <w:t>на велико и мало -</w:t>
      </w:r>
      <w:r w:rsidR="00D211B3" w:rsidRPr="00155738">
        <w:rPr>
          <w:rFonts w:ascii="Arial" w:eastAsia="Calibri" w:hAnsi="Arial" w:cs="Arial"/>
          <w:b/>
          <w:bCs/>
          <w:sz w:val="21"/>
          <w:szCs w:val="21"/>
          <w:lang w:val="sr-Latn-CS" w:eastAsia="sr-Latn-CS"/>
        </w:rPr>
        <w:t xml:space="preserve"> у стечају </w:t>
      </w:r>
    </w:p>
    <w:p w14:paraId="79586036" w14:textId="675E773B" w:rsidR="00D211B3" w:rsidRPr="00155738" w:rsidRDefault="00847934" w:rsidP="007E6FDC">
      <w:pPr>
        <w:spacing w:after="0" w:line="0" w:lineRule="atLeast"/>
        <w:jc w:val="center"/>
        <w:rPr>
          <w:rFonts w:ascii="Arial" w:hAnsi="Arial" w:cs="Arial"/>
          <w:b/>
          <w:bCs/>
          <w:sz w:val="21"/>
          <w:szCs w:val="21"/>
          <w:lang w:val="sr-Cyrl-CS" w:eastAsia="sr-Latn-CS"/>
        </w:rPr>
      </w:pPr>
      <w:r w:rsidRPr="00155738">
        <w:rPr>
          <w:rFonts w:ascii="Arial" w:eastAsia="Calibri" w:hAnsi="Arial" w:cs="Arial"/>
          <w:b/>
          <w:bCs/>
          <w:sz w:val="21"/>
          <w:szCs w:val="21"/>
          <w:lang w:val="sr-Cyrl-CS" w:eastAsia="sr-Latn-CS"/>
        </w:rPr>
        <w:t>Смедеревска Паланка</w:t>
      </w:r>
      <w:r w:rsidR="00D211B3" w:rsidRPr="00155738">
        <w:rPr>
          <w:rFonts w:ascii="Arial" w:eastAsia="Calibri" w:hAnsi="Arial" w:cs="Arial"/>
          <w:b/>
          <w:bCs/>
          <w:sz w:val="21"/>
          <w:szCs w:val="21"/>
          <w:lang w:val="sr-Cyrl-CS" w:eastAsia="sr-Latn-CS"/>
        </w:rPr>
        <w:t xml:space="preserve">, </w:t>
      </w:r>
      <w:r w:rsidRPr="00155738">
        <w:rPr>
          <w:rFonts w:ascii="Arial" w:eastAsia="Calibri" w:hAnsi="Arial" w:cs="Arial"/>
          <w:b/>
          <w:bCs/>
          <w:sz w:val="21"/>
          <w:szCs w:val="21"/>
          <w:lang w:val="sr-Cyrl-CS" w:eastAsia="sr-Latn-CS"/>
        </w:rPr>
        <w:t xml:space="preserve">Његошева бр. 5 </w:t>
      </w:r>
    </w:p>
    <w:p w14:paraId="4E6FEC5B" w14:textId="77777777" w:rsidR="00B50672" w:rsidRPr="007E6FDC" w:rsidRDefault="00B50672" w:rsidP="007E6FDC">
      <w:pPr>
        <w:spacing w:after="0" w:line="0" w:lineRule="atLeast"/>
        <w:jc w:val="center"/>
        <w:rPr>
          <w:rFonts w:ascii="Arial" w:hAnsi="Arial" w:cs="Arial"/>
          <w:b/>
          <w:bCs/>
          <w:sz w:val="21"/>
          <w:szCs w:val="21"/>
          <w:lang w:val="sr-Cyrl-CS" w:eastAsia="sr-Latn-CS"/>
        </w:rPr>
      </w:pPr>
    </w:p>
    <w:p w14:paraId="36CB38E6" w14:textId="77777777" w:rsidR="00D211B3" w:rsidRPr="007E6FDC" w:rsidRDefault="00D211B3" w:rsidP="007E6FDC">
      <w:pPr>
        <w:spacing w:after="0" w:line="0" w:lineRule="atLeast"/>
        <w:jc w:val="center"/>
        <w:rPr>
          <w:rFonts w:ascii="Arial" w:hAnsi="Arial" w:cs="Arial"/>
          <w:b/>
          <w:bCs/>
          <w:sz w:val="21"/>
          <w:szCs w:val="21"/>
          <w:lang w:val="sr-Cyrl-CS" w:eastAsia="sr-Latn-CS"/>
        </w:rPr>
      </w:pPr>
      <w:r w:rsidRPr="007E6FDC">
        <w:rPr>
          <w:rFonts w:ascii="Arial" w:hAnsi="Arial" w:cs="Arial"/>
          <w:b/>
          <w:bCs/>
          <w:sz w:val="21"/>
          <w:szCs w:val="21"/>
          <w:lang w:val="sr-Cyrl-CS" w:eastAsia="sr-Latn-CS"/>
        </w:rPr>
        <w:t>ОГЛАШАВА</w:t>
      </w:r>
    </w:p>
    <w:p w14:paraId="2D52A13A" w14:textId="77777777" w:rsidR="00D211B3" w:rsidRPr="007E6FDC" w:rsidRDefault="00D211B3" w:rsidP="007E6FDC">
      <w:pPr>
        <w:spacing w:after="0" w:line="0" w:lineRule="atLeast"/>
        <w:jc w:val="center"/>
        <w:rPr>
          <w:rFonts w:ascii="Arial" w:hAnsi="Arial" w:cs="Arial"/>
          <w:b/>
          <w:bCs/>
          <w:color w:val="000000"/>
          <w:sz w:val="21"/>
          <w:szCs w:val="21"/>
          <w:lang w:val="sr-Cyrl-CS" w:eastAsia="sr-Latn-CS"/>
        </w:rPr>
      </w:pPr>
      <w:r w:rsidRPr="007E6FDC">
        <w:rPr>
          <w:rFonts w:ascii="Arial" w:hAnsi="Arial" w:cs="Arial"/>
          <w:b/>
          <w:bCs/>
          <w:color w:val="000000"/>
          <w:sz w:val="21"/>
          <w:szCs w:val="21"/>
          <w:lang w:val="sr-Cyrl-CS" w:eastAsia="sr-Latn-CS"/>
        </w:rPr>
        <w:t xml:space="preserve">продају </w:t>
      </w:r>
      <w:r w:rsidR="00745962" w:rsidRPr="007E6FDC">
        <w:rPr>
          <w:rFonts w:ascii="Arial" w:hAnsi="Arial" w:cs="Arial"/>
          <w:b/>
          <w:bCs/>
          <w:color w:val="000000"/>
          <w:sz w:val="21"/>
          <w:szCs w:val="21"/>
          <w:lang w:eastAsia="sr-Latn-CS"/>
        </w:rPr>
        <w:t xml:space="preserve">стечајног дужника као правног лица методом </w:t>
      </w:r>
      <w:r w:rsidR="00745962" w:rsidRPr="007E6FDC">
        <w:rPr>
          <w:rFonts w:ascii="Arial" w:hAnsi="Arial" w:cs="Arial"/>
          <w:b/>
          <w:bCs/>
          <w:color w:val="000000"/>
          <w:sz w:val="21"/>
          <w:szCs w:val="21"/>
          <w:lang w:val="sr-Cyrl-CS" w:eastAsia="sr-Latn-CS"/>
        </w:rPr>
        <w:t>јавног надметања</w:t>
      </w:r>
    </w:p>
    <w:p w14:paraId="56000775" w14:textId="77777777" w:rsidR="0013536E" w:rsidRPr="007E6FDC" w:rsidRDefault="0013536E" w:rsidP="007E6FDC">
      <w:pPr>
        <w:spacing w:after="0" w:line="0" w:lineRule="atLeast"/>
        <w:jc w:val="both"/>
        <w:rPr>
          <w:rFonts w:ascii="Arial" w:hAnsi="Arial" w:cs="Arial"/>
          <w:bCs/>
          <w:color w:val="000000"/>
          <w:sz w:val="21"/>
          <w:szCs w:val="21"/>
          <w:lang w:val="sr-Cyrl-CS" w:eastAsia="sr-Latn-CS"/>
        </w:rPr>
      </w:pPr>
    </w:p>
    <w:p w14:paraId="5A2B0817" w14:textId="77777777" w:rsidR="0013536E" w:rsidRPr="007B53BC" w:rsidRDefault="00745962" w:rsidP="007B53BC">
      <w:pPr>
        <w:spacing w:after="0" w:line="0" w:lineRule="atLeast"/>
        <w:jc w:val="both"/>
        <w:rPr>
          <w:rFonts w:ascii="Arial" w:hAnsi="Arial" w:cs="Arial"/>
          <w:sz w:val="21"/>
          <w:szCs w:val="21"/>
        </w:rPr>
      </w:pPr>
      <w:r w:rsidRPr="007B53BC">
        <w:rPr>
          <w:rFonts w:ascii="Arial" w:hAnsi="Arial" w:cs="Arial"/>
          <w:color w:val="000000"/>
          <w:sz w:val="21"/>
          <w:szCs w:val="21"/>
          <w:lang w:val="sr-Cyrl-CS" w:eastAsia="sr-Latn-CS"/>
        </w:rPr>
        <w:t xml:space="preserve">Предмет продаје је стечајни дужник </w:t>
      </w:r>
      <w:bookmarkStart w:id="1" w:name="_Hlk77328240"/>
      <w:r w:rsidR="00963C9C" w:rsidRPr="007B53BC">
        <w:rPr>
          <w:rFonts w:ascii="Arial" w:eastAsia="Calibri" w:hAnsi="Arial" w:cs="Arial"/>
          <w:sz w:val="21"/>
          <w:szCs w:val="21"/>
          <w:lang w:val="sr-Cyrl-CS" w:eastAsia="sr-Latn-CS"/>
        </w:rPr>
        <w:t xml:space="preserve">„ГОША УЗОР“ </w:t>
      </w:r>
      <w:r w:rsidR="00963C9C" w:rsidRPr="00155738">
        <w:rPr>
          <w:rFonts w:ascii="Arial" w:eastAsia="Calibri" w:hAnsi="Arial" w:cs="Arial"/>
          <w:sz w:val="21"/>
          <w:szCs w:val="21"/>
          <w:lang w:val="sr-Cyrl-CS" w:eastAsia="sr-Latn-CS"/>
        </w:rPr>
        <w:t xml:space="preserve">ДОО за унутрашњу трговину на велико и мало - </w:t>
      </w:r>
      <w:r w:rsidR="0032795E" w:rsidRPr="00155738">
        <w:rPr>
          <w:rFonts w:ascii="Arial" w:eastAsia="Calibri" w:hAnsi="Arial" w:cs="Arial"/>
          <w:sz w:val="21"/>
          <w:szCs w:val="21"/>
          <w:lang w:val="sr-Latn-CS" w:eastAsia="sr-Latn-CS"/>
        </w:rPr>
        <w:t>у стечају</w:t>
      </w:r>
      <w:bookmarkEnd w:id="1"/>
      <w:r w:rsidR="0032795E" w:rsidRPr="00155738">
        <w:rPr>
          <w:rFonts w:ascii="Arial" w:eastAsia="Calibri" w:hAnsi="Arial" w:cs="Arial"/>
          <w:sz w:val="21"/>
          <w:szCs w:val="21"/>
          <w:lang w:val="sr-Cyrl-CS" w:eastAsia="sr-Latn-CS"/>
        </w:rPr>
        <w:t xml:space="preserve">, </w:t>
      </w:r>
      <w:r w:rsidR="00D40F8B" w:rsidRPr="00155738">
        <w:rPr>
          <w:rFonts w:ascii="Arial" w:hAnsi="Arial" w:cs="Arial"/>
          <w:sz w:val="21"/>
          <w:szCs w:val="21"/>
        </w:rPr>
        <w:t xml:space="preserve">из </w:t>
      </w:r>
      <w:r w:rsidR="00963C9C" w:rsidRPr="00155738">
        <w:rPr>
          <w:rFonts w:ascii="Arial" w:hAnsi="Arial" w:cs="Arial"/>
          <w:sz w:val="21"/>
          <w:szCs w:val="21"/>
        </w:rPr>
        <w:t>Смедеревске Паланке</w:t>
      </w:r>
      <w:r w:rsidR="00D40F8B" w:rsidRPr="00155738">
        <w:rPr>
          <w:rFonts w:ascii="Arial" w:hAnsi="Arial" w:cs="Arial"/>
          <w:sz w:val="21"/>
          <w:szCs w:val="21"/>
        </w:rPr>
        <w:t xml:space="preserve">, </w:t>
      </w:r>
      <w:r w:rsidR="00963C9C" w:rsidRPr="00155738">
        <w:rPr>
          <w:rFonts w:ascii="Arial" w:hAnsi="Arial" w:cs="Arial"/>
          <w:sz w:val="21"/>
          <w:szCs w:val="21"/>
        </w:rPr>
        <w:t>Његошева бр. 5</w:t>
      </w:r>
      <w:r w:rsidR="00D40F8B" w:rsidRPr="00155738">
        <w:rPr>
          <w:rFonts w:ascii="Arial" w:hAnsi="Arial" w:cs="Arial"/>
          <w:sz w:val="21"/>
          <w:szCs w:val="21"/>
        </w:rPr>
        <w:t xml:space="preserve">, МБ: </w:t>
      </w:r>
      <w:r w:rsidR="00C224F2" w:rsidRPr="00155738">
        <w:rPr>
          <w:rFonts w:ascii="Arial" w:hAnsi="Arial" w:cs="Arial"/>
          <w:sz w:val="21"/>
          <w:szCs w:val="21"/>
        </w:rPr>
        <w:t>17259865</w:t>
      </w:r>
      <w:r w:rsidR="00D40F8B" w:rsidRPr="00155738">
        <w:rPr>
          <w:rFonts w:ascii="Arial" w:hAnsi="Arial" w:cs="Arial"/>
          <w:sz w:val="21"/>
          <w:szCs w:val="21"/>
        </w:rPr>
        <w:t xml:space="preserve">, ПИБ: </w:t>
      </w:r>
      <w:r w:rsidR="00C224F2" w:rsidRPr="00155738">
        <w:rPr>
          <w:rFonts w:ascii="Arial" w:hAnsi="Arial" w:cs="Arial"/>
          <w:sz w:val="21"/>
          <w:szCs w:val="21"/>
        </w:rPr>
        <w:t>104493809</w:t>
      </w:r>
      <w:r w:rsidR="001B7E85" w:rsidRPr="00155738">
        <w:rPr>
          <w:rFonts w:ascii="Arial" w:hAnsi="Arial" w:cs="Arial"/>
          <w:sz w:val="21"/>
          <w:szCs w:val="21"/>
        </w:rPr>
        <w:t>,</w:t>
      </w:r>
      <w:r w:rsidR="001B7E85" w:rsidRPr="007B53BC">
        <w:rPr>
          <w:rFonts w:ascii="Arial" w:hAnsi="Arial" w:cs="Arial"/>
          <w:sz w:val="21"/>
          <w:szCs w:val="21"/>
        </w:rPr>
        <w:t xml:space="preserve"> као правно лице, чију најбитнију имовину чине:</w:t>
      </w:r>
    </w:p>
    <w:p w14:paraId="3FE24C79" w14:textId="77777777" w:rsidR="00355CB3" w:rsidRPr="007E6FDC" w:rsidRDefault="00355CB3" w:rsidP="007B53BC">
      <w:pPr>
        <w:spacing w:after="0" w:line="0" w:lineRule="atLeast"/>
        <w:jc w:val="both"/>
        <w:rPr>
          <w:rFonts w:ascii="Arial" w:hAnsi="Arial" w:cs="Arial"/>
          <w:b/>
          <w:bCs/>
          <w:sz w:val="21"/>
          <w:szCs w:val="21"/>
          <w:lang w:eastAsia="sr-Latn-CS"/>
        </w:rPr>
      </w:pPr>
    </w:p>
    <w:tbl>
      <w:tblPr>
        <w:tblStyle w:val="TableGrid"/>
        <w:tblW w:w="9889" w:type="dxa"/>
        <w:tblLook w:val="04A0" w:firstRow="1" w:lastRow="0" w:firstColumn="1" w:lastColumn="0" w:noHBand="0" w:noVBand="1"/>
      </w:tblPr>
      <w:tblGrid>
        <w:gridCol w:w="6605"/>
        <w:gridCol w:w="1841"/>
        <w:gridCol w:w="1443"/>
      </w:tblGrid>
      <w:tr w:rsidR="00FD0ACE" w:rsidRPr="007E6FDC" w14:paraId="7DD19D12" w14:textId="77777777" w:rsidTr="00091074">
        <w:tc>
          <w:tcPr>
            <w:tcW w:w="6605" w:type="dxa"/>
          </w:tcPr>
          <w:p w14:paraId="679C89EF" w14:textId="77777777" w:rsidR="00FD0ACE" w:rsidRPr="00A16BF6" w:rsidRDefault="00FD0ACE" w:rsidP="007B53BC">
            <w:pPr>
              <w:spacing w:line="0" w:lineRule="atLeast"/>
              <w:jc w:val="both"/>
              <w:rPr>
                <w:rFonts w:ascii="Arial" w:hAnsi="Arial" w:cs="Arial"/>
                <w:b/>
                <w:bCs/>
                <w:color w:val="00B050"/>
                <w:sz w:val="21"/>
                <w:szCs w:val="21"/>
                <w:lang w:eastAsia="sr-Latn-CS"/>
              </w:rPr>
            </w:pPr>
          </w:p>
        </w:tc>
        <w:tc>
          <w:tcPr>
            <w:tcW w:w="1841" w:type="dxa"/>
          </w:tcPr>
          <w:p w14:paraId="7B6476B4" w14:textId="77777777" w:rsidR="00FD0ACE" w:rsidRPr="007E6FDC" w:rsidRDefault="003315E0" w:rsidP="007B53BC">
            <w:pPr>
              <w:spacing w:line="0" w:lineRule="atLeast"/>
              <w:jc w:val="both"/>
              <w:rPr>
                <w:rFonts w:ascii="Arial" w:hAnsi="Arial" w:cs="Arial"/>
                <w:b/>
                <w:bCs/>
                <w:sz w:val="21"/>
                <w:szCs w:val="21"/>
                <w:lang w:eastAsia="sr-Latn-CS"/>
              </w:rPr>
            </w:pPr>
            <w:r w:rsidRPr="007E6FDC">
              <w:rPr>
                <w:rFonts w:ascii="Arial" w:hAnsi="Arial" w:cs="Arial"/>
                <w:b/>
                <w:bCs/>
                <w:sz w:val="21"/>
                <w:szCs w:val="21"/>
                <w:lang w:eastAsia="sr-Latn-CS"/>
              </w:rPr>
              <w:t>Почетна цена</w:t>
            </w:r>
          </w:p>
        </w:tc>
        <w:tc>
          <w:tcPr>
            <w:tcW w:w="1443" w:type="dxa"/>
          </w:tcPr>
          <w:p w14:paraId="582AD246" w14:textId="77777777" w:rsidR="00FD0ACE" w:rsidRPr="007E6FDC" w:rsidRDefault="003315E0" w:rsidP="007B53BC">
            <w:pPr>
              <w:spacing w:line="0" w:lineRule="atLeast"/>
              <w:jc w:val="both"/>
              <w:rPr>
                <w:rFonts w:ascii="Arial" w:hAnsi="Arial" w:cs="Arial"/>
                <w:b/>
                <w:bCs/>
                <w:sz w:val="21"/>
                <w:szCs w:val="21"/>
                <w:lang w:eastAsia="sr-Latn-CS"/>
              </w:rPr>
            </w:pPr>
            <w:r w:rsidRPr="007E6FDC">
              <w:rPr>
                <w:rFonts w:ascii="Arial" w:hAnsi="Arial" w:cs="Arial"/>
                <w:b/>
                <w:bCs/>
                <w:sz w:val="21"/>
                <w:szCs w:val="21"/>
                <w:lang w:eastAsia="sr-Latn-CS"/>
              </w:rPr>
              <w:t>Депозит</w:t>
            </w:r>
          </w:p>
        </w:tc>
      </w:tr>
      <w:tr w:rsidR="00FD0ACE" w:rsidRPr="007E6FDC" w14:paraId="64DD964B" w14:textId="77777777" w:rsidTr="00091074">
        <w:tc>
          <w:tcPr>
            <w:tcW w:w="6605" w:type="dxa"/>
          </w:tcPr>
          <w:p w14:paraId="6D83ACFA" w14:textId="77777777" w:rsidR="00FD0ACE" w:rsidRPr="00A16BF6" w:rsidRDefault="00465713" w:rsidP="007E6FDC">
            <w:pPr>
              <w:pStyle w:val="ListParagraph"/>
              <w:numPr>
                <w:ilvl w:val="0"/>
                <w:numId w:val="18"/>
              </w:numPr>
              <w:spacing w:line="0" w:lineRule="atLeast"/>
              <w:jc w:val="both"/>
              <w:rPr>
                <w:rFonts w:ascii="Arial" w:hAnsi="Arial" w:cs="Arial"/>
                <w:b/>
                <w:bCs/>
                <w:sz w:val="21"/>
                <w:szCs w:val="21"/>
                <w:u w:val="single"/>
                <w:lang w:eastAsia="sr-Latn-CS"/>
              </w:rPr>
            </w:pPr>
            <w:r w:rsidRPr="00A16BF6">
              <w:rPr>
                <w:rFonts w:ascii="Arial" w:hAnsi="Arial" w:cs="Arial"/>
                <w:b/>
                <w:bCs/>
                <w:sz w:val="21"/>
                <w:szCs w:val="21"/>
                <w:u w:val="single"/>
                <w:lang w:eastAsia="sr-Latn-CS"/>
              </w:rPr>
              <w:t>НЕПОКРЕТНА ИМОВИНА</w:t>
            </w:r>
          </w:p>
          <w:p w14:paraId="6F8FF352" w14:textId="77777777" w:rsidR="00FD0ACE" w:rsidRPr="00A16BF6" w:rsidRDefault="00FD0ACE" w:rsidP="007E6FDC">
            <w:pPr>
              <w:spacing w:line="0" w:lineRule="atLeast"/>
              <w:jc w:val="both"/>
              <w:rPr>
                <w:rFonts w:ascii="Arial" w:hAnsi="Arial" w:cs="Arial"/>
                <w:bCs/>
                <w:sz w:val="21"/>
                <w:szCs w:val="21"/>
                <w:lang w:eastAsia="sr-Latn-CS"/>
              </w:rPr>
            </w:pPr>
          </w:p>
          <w:p w14:paraId="00767E6A" w14:textId="77777777" w:rsidR="00FD0ACE" w:rsidRPr="00A16BF6" w:rsidRDefault="00FD0ACE" w:rsidP="007E6FDC">
            <w:pPr>
              <w:pStyle w:val="ListParagraph"/>
              <w:numPr>
                <w:ilvl w:val="0"/>
                <w:numId w:val="16"/>
              </w:numPr>
              <w:spacing w:line="0" w:lineRule="atLeast"/>
              <w:jc w:val="both"/>
              <w:rPr>
                <w:rFonts w:ascii="Arial" w:hAnsi="Arial" w:cs="Arial"/>
                <w:b/>
                <w:bCs/>
                <w:sz w:val="21"/>
                <w:szCs w:val="21"/>
                <w:lang w:eastAsia="sr-Latn-CS"/>
              </w:rPr>
            </w:pPr>
            <w:bookmarkStart w:id="2" w:name="_Hlk104276186"/>
            <w:r w:rsidRPr="00A16BF6">
              <w:rPr>
                <w:rFonts w:ascii="Arial" w:hAnsi="Arial" w:cs="Arial"/>
                <w:b/>
                <w:bCs/>
                <w:sz w:val="21"/>
                <w:szCs w:val="21"/>
                <w:lang w:eastAsia="sr-Latn-CS"/>
              </w:rPr>
              <w:t>Земљиште</w:t>
            </w:r>
          </w:p>
          <w:p w14:paraId="5CDC5217" w14:textId="77777777" w:rsidR="00FD0ACE" w:rsidRPr="00A16BF6" w:rsidRDefault="00FD0ACE" w:rsidP="007E6FDC">
            <w:pPr>
              <w:spacing w:line="0" w:lineRule="atLeast"/>
              <w:jc w:val="both"/>
              <w:rPr>
                <w:rFonts w:ascii="Arial" w:hAnsi="Arial" w:cs="Arial"/>
                <w:bCs/>
                <w:color w:val="FF0000"/>
                <w:sz w:val="21"/>
                <w:szCs w:val="21"/>
                <w:lang w:eastAsia="sr-Latn-CS"/>
              </w:rPr>
            </w:pPr>
          </w:p>
          <w:p w14:paraId="0B46354B" w14:textId="36C05AC2" w:rsidR="00FD0ACE" w:rsidRPr="00A16BF6" w:rsidRDefault="0080182F" w:rsidP="007E6FDC">
            <w:pPr>
              <w:spacing w:line="0" w:lineRule="atLeast"/>
              <w:jc w:val="both"/>
              <w:rPr>
                <w:rFonts w:ascii="Arial" w:hAnsi="Arial" w:cs="Arial"/>
                <w:bCs/>
                <w:sz w:val="21"/>
                <w:szCs w:val="21"/>
                <w:lang w:eastAsia="sr-Latn-CS"/>
              </w:rPr>
            </w:pPr>
            <w:r w:rsidRPr="00A16BF6">
              <w:rPr>
                <w:rFonts w:ascii="Arial" w:hAnsi="Arial" w:cs="Arial"/>
                <w:bCs/>
                <w:sz w:val="21"/>
                <w:szCs w:val="21"/>
                <w:lang w:eastAsia="sr-Latn-CS"/>
              </w:rPr>
              <w:t>-</w:t>
            </w:r>
            <w:r w:rsidR="006041C0" w:rsidRPr="00A16BF6">
              <w:rPr>
                <w:rFonts w:ascii="Arial" w:hAnsi="Arial" w:cs="Arial"/>
                <w:bCs/>
                <w:sz w:val="21"/>
                <w:szCs w:val="21"/>
                <w:lang w:eastAsia="sr-Latn-CS"/>
              </w:rPr>
              <w:t>К</w:t>
            </w:r>
            <w:r w:rsidR="00FD0ACE" w:rsidRPr="00A16BF6">
              <w:rPr>
                <w:rFonts w:ascii="Arial" w:hAnsi="Arial" w:cs="Arial"/>
                <w:bCs/>
                <w:sz w:val="21"/>
                <w:szCs w:val="21"/>
                <w:lang w:eastAsia="sr-Latn-CS"/>
              </w:rPr>
              <w:t xml:space="preserve">атастарска парцела </w:t>
            </w:r>
            <w:bookmarkStart w:id="3" w:name="_Hlk104283562"/>
            <w:r w:rsidR="00FD0ACE" w:rsidRPr="00A16BF6">
              <w:rPr>
                <w:rFonts w:ascii="Arial" w:hAnsi="Arial" w:cs="Arial"/>
                <w:bCs/>
                <w:sz w:val="21"/>
                <w:szCs w:val="21"/>
                <w:lang w:eastAsia="sr-Latn-CS"/>
              </w:rPr>
              <w:t>1101/2</w:t>
            </w:r>
            <w:bookmarkEnd w:id="3"/>
            <w:r w:rsidR="00564C77" w:rsidRPr="00A16BF6">
              <w:rPr>
                <w:rFonts w:ascii="Arial" w:hAnsi="Arial" w:cs="Arial"/>
                <w:bCs/>
                <w:sz w:val="21"/>
                <w:szCs w:val="21"/>
                <w:lang w:eastAsia="sr-Latn-CS"/>
              </w:rPr>
              <w:t>,</w:t>
            </w:r>
            <w:r w:rsidR="00FD0ACE" w:rsidRPr="00A16BF6">
              <w:rPr>
                <w:rFonts w:ascii="Arial" w:hAnsi="Arial" w:cs="Arial"/>
                <w:bCs/>
                <w:sz w:val="21"/>
                <w:szCs w:val="21"/>
                <w:lang w:eastAsia="sr-Latn-CS"/>
              </w:rPr>
              <w:t xml:space="preserve"> уписана у ЛН 2048 КО Глибовац</w:t>
            </w:r>
            <w:r w:rsidR="00AF3EFD" w:rsidRPr="00A16BF6">
              <w:rPr>
                <w:rFonts w:ascii="Arial" w:hAnsi="Arial" w:cs="Arial"/>
                <w:bCs/>
                <w:sz w:val="21"/>
                <w:szCs w:val="21"/>
                <w:lang w:val="sr-Cyrl-RS" w:eastAsia="sr-Latn-CS"/>
              </w:rPr>
              <w:t xml:space="preserve"> 1</w:t>
            </w:r>
            <w:r w:rsidR="00D908D0" w:rsidRPr="00A16BF6">
              <w:rPr>
                <w:rFonts w:ascii="Arial" w:hAnsi="Arial" w:cs="Arial"/>
                <w:bCs/>
                <w:sz w:val="21"/>
                <w:szCs w:val="21"/>
                <w:lang w:eastAsia="sr-Latn-CS"/>
              </w:rPr>
              <w:t xml:space="preserve"> у површини од 445 м2</w:t>
            </w:r>
            <w:r w:rsidR="00564C77" w:rsidRPr="00A16BF6">
              <w:rPr>
                <w:rFonts w:ascii="Arial" w:hAnsi="Arial" w:cs="Arial"/>
                <w:bCs/>
                <w:sz w:val="21"/>
                <w:szCs w:val="21"/>
                <w:lang w:eastAsia="sr-Latn-CS"/>
              </w:rPr>
              <w:t>, земљиште изван грађевинског подручја,  друштвена</w:t>
            </w:r>
            <w:r w:rsidR="00AF3EFD" w:rsidRPr="00A16BF6">
              <w:rPr>
                <w:rFonts w:ascii="Arial" w:hAnsi="Arial" w:cs="Arial"/>
                <w:bCs/>
                <w:sz w:val="21"/>
                <w:szCs w:val="21"/>
                <w:lang w:val="sr-Cyrl-RS" w:eastAsia="sr-Latn-CS"/>
              </w:rPr>
              <w:t xml:space="preserve"> својина стечајног дужника</w:t>
            </w:r>
            <w:r w:rsidR="00564C77" w:rsidRPr="00A16BF6">
              <w:rPr>
                <w:rFonts w:ascii="Arial" w:hAnsi="Arial" w:cs="Arial"/>
                <w:bCs/>
                <w:sz w:val="21"/>
                <w:szCs w:val="21"/>
                <w:lang w:eastAsia="sr-Latn-CS"/>
              </w:rPr>
              <w:t>, обим удела</w:t>
            </w:r>
            <w:r w:rsidR="00A84746" w:rsidRPr="00A16BF6">
              <w:rPr>
                <w:rFonts w:ascii="Arial" w:hAnsi="Arial" w:cs="Arial"/>
                <w:bCs/>
                <w:sz w:val="21"/>
                <w:szCs w:val="21"/>
                <w:lang w:eastAsia="sr-Latn-CS"/>
              </w:rPr>
              <w:t xml:space="preserve"> 1/2;</w:t>
            </w:r>
          </w:p>
          <w:p w14:paraId="1F7743A2" w14:textId="6BAC64FF" w:rsidR="00564C77" w:rsidRPr="00A16BF6" w:rsidRDefault="0080182F" w:rsidP="007E6FDC">
            <w:pPr>
              <w:spacing w:line="0" w:lineRule="atLeast"/>
              <w:jc w:val="both"/>
              <w:rPr>
                <w:rFonts w:ascii="Arial" w:hAnsi="Arial" w:cs="Arial"/>
                <w:bCs/>
                <w:sz w:val="21"/>
                <w:szCs w:val="21"/>
                <w:lang w:eastAsia="sr-Latn-CS"/>
              </w:rPr>
            </w:pPr>
            <w:r w:rsidRPr="00A16BF6">
              <w:rPr>
                <w:rFonts w:ascii="Arial" w:hAnsi="Arial" w:cs="Arial"/>
                <w:bCs/>
                <w:sz w:val="21"/>
                <w:szCs w:val="21"/>
                <w:lang w:eastAsia="sr-Latn-CS"/>
              </w:rPr>
              <w:t>-</w:t>
            </w:r>
            <w:r w:rsidR="006041C0" w:rsidRPr="00A16BF6">
              <w:rPr>
                <w:rFonts w:ascii="Arial" w:hAnsi="Arial" w:cs="Arial"/>
                <w:bCs/>
                <w:sz w:val="21"/>
                <w:szCs w:val="21"/>
                <w:lang w:eastAsia="sr-Latn-CS"/>
              </w:rPr>
              <w:t>К</w:t>
            </w:r>
            <w:r w:rsidR="00564C77" w:rsidRPr="00A16BF6">
              <w:rPr>
                <w:rFonts w:ascii="Arial" w:hAnsi="Arial" w:cs="Arial"/>
                <w:bCs/>
                <w:sz w:val="21"/>
                <w:szCs w:val="21"/>
                <w:lang w:eastAsia="sr-Latn-CS"/>
              </w:rPr>
              <w:t xml:space="preserve">атастарска парцела 8548, уписана у ЛН </w:t>
            </w:r>
            <w:r w:rsidR="00A84746" w:rsidRPr="00A16BF6">
              <w:rPr>
                <w:rFonts w:ascii="Arial" w:hAnsi="Arial" w:cs="Arial"/>
                <w:bCs/>
                <w:sz w:val="21"/>
                <w:szCs w:val="21"/>
                <w:lang w:eastAsia="sr-Latn-CS"/>
              </w:rPr>
              <w:t>929</w:t>
            </w:r>
            <w:r w:rsidR="00564C77" w:rsidRPr="00A16BF6">
              <w:rPr>
                <w:rFonts w:ascii="Arial" w:hAnsi="Arial" w:cs="Arial"/>
                <w:bCs/>
                <w:sz w:val="21"/>
                <w:szCs w:val="21"/>
                <w:lang w:eastAsia="sr-Latn-CS"/>
              </w:rPr>
              <w:t xml:space="preserve"> КО </w:t>
            </w:r>
            <w:r w:rsidR="00A84746" w:rsidRPr="00A16BF6">
              <w:rPr>
                <w:rFonts w:ascii="Arial" w:hAnsi="Arial" w:cs="Arial"/>
                <w:bCs/>
                <w:sz w:val="21"/>
                <w:szCs w:val="21"/>
                <w:lang w:eastAsia="sr-Latn-CS"/>
              </w:rPr>
              <w:t>Александр</w:t>
            </w:r>
            <w:r w:rsidR="00564C77" w:rsidRPr="00A16BF6">
              <w:rPr>
                <w:rFonts w:ascii="Arial" w:hAnsi="Arial" w:cs="Arial"/>
                <w:bCs/>
                <w:sz w:val="21"/>
                <w:szCs w:val="21"/>
                <w:lang w:eastAsia="sr-Latn-CS"/>
              </w:rPr>
              <w:t xml:space="preserve">овац </w:t>
            </w:r>
            <w:r w:rsidR="00D908D0" w:rsidRPr="00A16BF6">
              <w:rPr>
                <w:rFonts w:ascii="Arial" w:hAnsi="Arial" w:cs="Arial"/>
                <w:bCs/>
                <w:sz w:val="21"/>
                <w:szCs w:val="21"/>
                <w:lang w:eastAsia="sr-Latn-CS"/>
              </w:rPr>
              <w:t xml:space="preserve">у површини од 93 м2, </w:t>
            </w:r>
            <w:r w:rsidR="00564C77" w:rsidRPr="00A16BF6">
              <w:rPr>
                <w:rFonts w:ascii="Arial" w:hAnsi="Arial" w:cs="Arial"/>
                <w:bCs/>
                <w:sz w:val="21"/>
                <w:szCs w:val="21"/>
                <w:lang w:eastAsia="sr-Latn-CS"/>
              </w:rPr>
              <w:t xml:space="preserve">земљиште </w:t>
            </w:r>
            <w:r w:rsidR="00A84746" w:rsidRPr="00A16BF6">
              <w:rPr>
                <w:rFonts w:ascii="Arial" w:hAnsi="Arial" w:cs="Arial"/>
                <w:bCs/>
                <w:sz w:val="21"/>
                <w:szCs w:val="21"/>
                <w:lang w:eastAsia="sr-Latn-CS"/>
              </w:rPr>
              <w:t>у</w:t>
            </w:r>
            <w:r w:rsidR="00564C77" w:rsidRPr="00A16BF6">
              <w:rPr>
                <w:rFonts w:ascii="Arial" w:hAnsi="Arial" w:cs="Arial"/>
                <w:bCs/>
                <w:sz w:val="21"/>
                <w:szCs w:val="21"/>
                <w:lang w:eastAsia="sr-Latn-CS"/>
              </w:rPr>
              <w:t xml:space="preserve"> грађевинско</w:t>
            </w:r>
            <w:r w:rsidR="00A84746" w:rsidRPr="00A16BF6">
              <w:rPr>
                <w:rFonts w:ascii="Arial" w:hAnsi="Arial" w:cs="Arial"/>
                <w:bCs/>
                <w:sz w:val="21"/>
                <w:szCs w:val="21"/>
                <w:lang w:eastAsia="sr-Latn-CS"/>
              </w:rPr>
              <w:t>м</w:t>
            </w:r>
            <w:r w:rsidR="00564C77" w:rsidRPr="00A16BF6">
              <w:rPr>
                <w:rFonts w:ascii="Arial" w:hAnsi="Arial" w:cs="Arial"/>
                <w:bCs/>
                <w:sz w:val="21"/>
                <w:szCs w:val="21"/>
                <w:lang w:eastAsia="sr-Latn-CS"/>
              </w:rPr>
              <w:t xml:space="preserve"> подручј</w:t>
            </w:r>
            <w:r w:rsidR="00A84746" w:rsidRPr="00A16BF6">
              <w:rPr>
                <w:rFonts w:ascii="Arial" w:hAnsi="Arial" w:cs="Arial"/>
                <w:bCs/>
                <w:sz w:val="21"/>
                <w:szCs w:val="21"/>
                <w:lang w:eastAsia="sr-Latn-CS"/>
              </w:rPr>
              <w:t>у</w:t>
            </w:r>
            <w:r w:rsidR="00564C77" w:rsidRPr="00A16BF6">
              <w:rPr>
                <w:rFonts w:ascii="Arial" w:hAnsi="Arial" w:cs="Arial"/>
                <w:bCs/>
                <w:sz w:val="21"/>
                <w:szCs w:val="21"/>
                <w:lang w:eastAsia="sr-Latn-CS"/>
              </w:rPr>
              <w:t xml:space="preserve">, </w:t>
            </w:r>
            <w:r w:rsidR="002E4C37" w:rsidRPr="00A16BF6">
              <w:rPr>
                <w:rFonts w:ascii="Arial" w:hAnsi="Arial" w:cs="Arial"/>
                <w:bCs/>
                <w:sz w:val="21"/>
                <w:szCs w:val="21"/>
                <w:lang w:val="sr-Cyrl-RS" w:eastAsia="sr-Latn-CS"/>
              </w:rPr>
              <w:t>земљиште испод објекта,</w:t>
            </w:r>
            <w:r w:rsidR="00A84746" w:rsidRPr="00A16BF6">
              <w:rPr>
                <w:rFonts w:ascii="Arial" w:hAnsi="Arial" w:cs="Arial"/>
                <w:bCs/>
                <w:sz w:val="21"/>
                <w:szCs w:val="21"/>
                <w:lang w:eastAsia="sr-Latn-CS"/>
              </w:rPr>
              <w:t xml:space="preserve"> друштвена</w:t>
            </w:r>
            <w:r w:rsidR="002E4C37" w:rsidRPr="00A16BF6">
              <w:rPr>
                <w:rFonts w:ascii="Arial" w:hAnsi="Arial" w:cs="Arial"/>
                <w:bCs/>
                <w:sz w:val="21"/>
                <w:szCs w:val="21"/>
                <w:lang w:val="sr-Cyrl-RS" w:eastAsia="sr-Latn-CS"/>
              </w:rPr>
              <w:t xml:space="preserve"> својина стечајног дужника</w:t>
            </w:r>
            <w:r w:rsidR="00A84746" w:rsidRPr="00A16BF6">
              <w:rPr>
                <w:rFonts w:ascii="Arial" w:hAnsi="Arial" w:cs="Arial"/>
                <w:bCs/>
                <w:sz w:val="21"/>
                <w:szCs w:val="21"/>
                <w:lang w:eastAsia="sr-Latn-CS"/>
              </w:rPr>
              <w:t>, обим удела 1/1;</w:t>
            </w:r>
          </w:p>
          <w:p w14:paraId="3D6A58F8" w14:textId="02DD1D4A" w:rsidR="00C832B1" w:rsidRPr="00A16BF6" w:rsidRDefault="0080182F" w:rsidP="007E6FDC">
            <w:pPr>
              <w:spacing w:line="0" w:lineRule="atLeast"/>
              <w:jc w:val="both"/>
              <w:rPr>
                <w:rFonts w:ascii="Arial" w:hAnsi="Arial" w:cs="Arial"/>
                <w:bCs/>
                <w:sz w:val="21"/>
                <w:szCs w:val="21"/>
                <w:lang w:eastAsia="sr-Latn-CS"/>
              </w:rPr>
            </w:pPr>
            <w:r w:rsidRPr="00A16BF6">
              <w:rPr>
                <w:rFonts w:ascii="Arial" w:hAnsi="Arial" w:cs="Arial"/>
                <w:bCs/>
                <w:sz w:val="21"/>
                <w:szCs w:val="21"/>
                <w:lang w:eastAsia="sr-Latn-CS"/>
              </w:rPr>
              <w:t>-</w:t>
            </w:r>
            <w:bookmarkStart w:id="4" w:name="_Hlk104278490"/>
            <w:r w:rsidR="006041C0" w:rsidRPr="00A16BF6">
              <w:rPr>
                <w:rFonts w:ascii="Arial" w:hAnsi="Arial" w:cs="Arial"/>
                <w:bCs/>
                <w:sz w:val="21"/>
                <w:szCs w:val="21"/>
                <w:lang w:eastAsia="sr-Latn-CS"/>
              </w:rPr>
              <w:t>К</w:t>
            </w:r>
            <w:r w:rsidR="00C832B1" w:rsidRPr="00A16BF6">
              <w:rPr>
                <w:rFonts w:ascii="Arial" w:hAnsi="Arial" w:cs="Arial"/>
                <w:bCs/>
                <w:sz w:val="21"/>
                <w:szCs w:val="21"/>
                <w:lang w:eastAsia="sr-Latn-CS"/>
              </w:rPr>
              <w:t>атастарска парцела 5586/2</w:t>
            </w:r>
            <w:bookmarkEnd w:id="4"/>
            <w:r w:rsidR="00C832B1" w:rsidRPr="00A16BF6">
              <w:rPr>
                <w:rFonts w:ascii="Arial" w:hAnsi="Arial" w:cs="Arial"/>
                <w:bCs/>
                <w:sz w:val="21"/>
                <w:szCs w:val="21"/>
                <w:lang w:eastAsia="sr-Latn-CS"/>
              </w:rPr>
              <w:t>, уписана у ЛН 2568 КО Смедеревска Паланка 1</w:t>
            </w:r>
            <w:r w:rsidR="00D908D0" w:rsidRPr="00A16BF6">
              <w:rPr>
                <w:rFonts w:ascii="Arial" w:hAnsi="Arial" w:cs="Arial"/>
                <w:bCs/>
                <w:sz w:val="21"/>
                <w:szCs w:val="21"/>
                <w:lang w:eastAsia="sr-Latn-CS"/>
              </w:rPr>
              <w:t xml:space="preserve"> у површини од 339 м2, </w:t>
            </w:r>
            <w:r w:rsidR="00C832B1" w:rsidRPr="00A16BF6">
              <w:rPr>
                <w:rFonts w:ascii="Arial" w:hAnsi="Arial" w:cs="Arial"/>
                <w:bCs/>
                <w:sz w:val="21"/>
                <w:szCs w:val="21"/>
                <w:lang w:eastAsia="sr-Latn-CS"/>
              </w:rPr>
              <w:t>њива друге класе, ванкњижна својина</w:t>
            </w:r>
            <w:r w:rsidR="00D908D0" w:rsidRPr="00A16BF6">
              <w:rPr>
                <w:rFonts w:ascii="Arial" w:hAnsi="Arial" w:cs="Arial"/>
                <w:bCs/>
                <w:sz w:val="21"/>
                <w:szCs w:val="21"/>
                <w:lang w:eastAsia="sr-Latn-CS"/>
              </w:rPr>
              <w:t xml:space="preserve"> </w:t>
            </w:r>
            <w:r w:rsidR="00A16BF6" w:rsidRPr="00A16BF6">
              <w:rPr>
                <w:rFonts w:ascii="Arial" w:hAnsi="Arial" w:cs="Arial"/>
                <w:bCs/>
                <w:sz w:val="21"/>
                <w:szCs w:val="21"/>
                <w:lang w:val="sr-Cyrl-RS" w:eastAsia="sr-Latn-CS"/>
              </w:rPr>
              <w:t xml:space="preserve">стечајног дужника </w:t>
            </w:r>
            <w:r w:rsidR="00D908D0" w:rsidRPr="00A16BF6">
              <w:rPr>
                <w:rFonts w:ascii="Arial" w:hAnsi="Arial" w:cs="Arial"/>
                <w:bCs/>
                <w:sz w:val="21"/>
                <w:szCs w:val="21"/>
                <w:lang w:eastAsia="sr-Latn-CS"/>
              </w:rPr>
              <w:t>на 130м2</w:t>
            </w:r>
            <w:r w:rsidR="00C832B1" w:rsidRPr="00A16BF6">
              <w:rPr>
                <w:rFonts w:ascii="Arial" w:hAnsi="Arial" w:cs="Arial"/>
                <w:bCs/>
                <w:sz w:val="21"/>
                <w:szCs w:val="21"/>
                <w:lang w:eastAsia="sr-Latn-CS"/>
              </w:rPr>
              <w:t>;</w:t>
            </w:r>
          </w:p>
          <w:p w14:paraId="33E407FF" w14:textId="77777777" w:rsidR="00AD47FD" w:rsidRPr="00A16BF6" w:rsidRDefault="00AD47FD" w:rsidP="007E6FDC">
            <w:pPr>
              <w:pStyle w:val="ListParagraph"/>
              <w:spacing w:line="0" w:lineRule="atLeast"/>
              <w:jc w:val="both"/>
              <w:rPr>
                <w:rFonts w:ascii="Arial" w:hAnsi="Arial" w:cs="Arial"/>
                <w:bCs/>
                <w:sz w:val="21"/>
                <w:szCs w:val="21"/>
                <w:lang w:eastAsia="sr-Latn-CS"/>
              </w:rPr>
            </w:pPr>
          </w:p>
          <w:p w14:paraId="4E139CAD" w14:textId="77777777" w:rsidR="00564C77" w:rsidRPr="00A16BF6" w:rsidRDefault="00AD47FD" w:rsidP="007E6FDC">
            <w:pPr>
              <w:pStyle w:val="ListParagraph"/>
              <w:numPr>
                <w:ilvl w:val="0"/>
                <w:numId w:val="16"/>
              </w:numPr>
              <w:spacing w:line="0" w:lineRule="atLeast"/>
              <w:jc w:val="both"/>
              <w:rPr>
                <w:rFonts w:ascii="Arial" w:hAnsi="Arial" w:cs="Arial"/>
                <w:b/>
                <w:bCs/>
                <w:sz w:val="21"/>
                <w:szCs w:val="21"/>
                <w:lang w:eastAsia="sr-Latn-CS"/>
              </w:rPr>
            </w:pPr>
            <w:r w:rsidRPr="00A16BF6">
              <w:rPr>
                <w:rFonts w:ascii="Arial" w:hAnsi="Arial" w:cs="Arial"/>
                <w:b/>
                <w:bCs/>
                <w:sz w:val="21"/>
                <w:szCs w:val="21"/>
                <w:lang w:eastAsia="sr-Latn-CS"/>
              </w:rPr>
              <w:t>Објекти</w:t>
            </w:r>
          </w:p>
          <w:p w14:paraId="616E66EC" w14:textId="77777777" w:rsidR="00AD47FD" w:rsidRPr="00A16BF6" w:rsidRDefault="00AD47FD" w:rsidP="007E6FDC">
            <w:pPr>
              <w:pStyle w:val="ListParagraph"/>
              <w:spacing w:line="0" w:lineRule="atLeast"/>
              <w:jc w:val="both"/>
              <w:rPr>
                <w:rFonts w:ascii="Arial" w:hAnsi="Arial" w:cs="Arial"/>
                <w:bCs/>
                <w:sz w:val="21"/>
                <w:szCs w:val="21"/>
                <w:lang w:eastAsia="sr-Latn-CS"/>
              </w:rPr>
            </w:pPr>
          </w:p>
          <w:p w14:paraId="4059983A" w14:textId="410A832A" w:rsidR="006041C0" w:rsidRPr="00A16BF6" w:rsidRDefault="0080182F" w:rsidP="007E6FDC">
            <w:pPr>
              <w:spacing w:line="0" w:lineRule="atLeast"/>
              <w:jc w:val="both"/>
              <w:rPr>
                <w:rFonts w:ascii="Arial" w:hAnsi="Arial" w:cs="Arial"/>
                <w:bCs/>
                <w:sz w:val="21"/>
                <w:szCs w:val="21"/>
                <w:lang w:eastAsia="sr-Latn-CS"/>
              </w:rPr>
            </w:pPr>
            <w:r w:rsidRPr="00A16BF6">
              <w:rPr>
                <w:rFonts w:ascii="Arial" w:hAnsi="Arial" w:cs="Arial"/>
                <w:bCs/>
                <w:color w:val="FF0000"/>
                <w:sz w:val="21"/>
                <w:szCs w:val="21"/>
                <w:lang w:eastAsia="sr-Latn-CS"/>
              </w:rPr>
              <w:t>-</w:t>
            </w:r>
            <w:r w:rsidR="006E7199" w:rsidRPr="00A16BF6">
              <w:rPr>
                <w:rFonts w:ascii="Arial" w:hAnsi="Arial" w:cs="Arial"/>
                <w:bCs/>
                <w:sz w:val="21"/>
                <w:szCs w:val="21"/>
                <w:lang w:eastAsia="sr-Latn-CS"/>
              </w:rPr>
              <w:t>Објекат</w:t>
            </w:r>
            <w:r w:rsidR="00AD47FD" w:rsidRPr="00A16BF6">
              <w:rPr>
                <w:rFonts w:ascii="Arial" w:hAnsi="Arial" w:cs="Arial"/>
                <w:bCs/>
                <w:sz w:val="21"/>
                <w:szCs w:val="21"/>
                <w:lang w:eastAsia="sr-Latn-CS"/>
              </w:rPr>
              <w:t xml:space="preserve"> број 1,</w:t>
            </w:r>
            <w:r w:rsidR="006E7199" w:rsidRPr="00A16BF6">
              <w:rPr>
                <w:rFonts w:ascii="Arial" w:hAnsi="Arial" w:cs="Arial"/>
                <w:bCs/>
                <w:sz w:val="21"/>
                <w:szCs w:val="21"/>
                <w:lang w:eastAsia="sr-Latn-CS"/>
              </w:rPr>
              <w:t xml:space="preserve"> пословна зграда за коју није утврђена делатност, </w:t>
            </w:r>
            <w:r w:rsidR="00AD47FD" w:rsidRPr="00A16BF6">
              <w:rPr>
                <w:rFonts w:ascii="Arial" w:hAnsi="Arial" w:cs="Arial"/>
                <w:bCs/>
                <w:sz w:val="21"/>
                <w:szCs w:val="21"/>
                <w:lang w:eastAsia="sr-Latn-CS"/>
              </w:rPr>
              <w:t xml:space="preserve">на кп бр 999/1 уписан у ЛН 6646 КО Смедеревска Паланка 1, у површини од 204 м2, </w:t>
            </w:r>
            <w:r w:rsidR="006041C0" w:rsidRPr="00A16BF6">
              <w:rPr>
                <w:rFonts w:ascii="Arial" w:hAnsi="Arial" w:cs="Arial"/>
                <w:bCs/>
                <w:sz w:val="21"/>
                <w:szCs w:val="21"/>
                <w:lang w:eastAsia="sr-Latn-CS"/>
              </w:rPr>
              <w:t>држалац</w:t>
            </w:r>
            <w:r w:rsidR="00443208" w:rsidRPr="00A16BF6">
              <w:rPr>
                <w:rFonts w:ascii="Arial" w:hAnsi="Arial" w:cs="Arial"/>
                <w:bCs/>
                <w:sz w:val="21"/>
                <w:szCs w:val="21"/>
                <w:lang w:val="sr-Cyrl-RS" w:eastAsia="sr-Latn-CS"/>
              </w:rPr>
              <w:t xml:space="preserve"> стечајни дужник</w:t>
            </w:r>
            <w:r w:rsidR="006041C0" w:rsidRPr="00A16BF6">
              <w:rPr>
                <w:rFonts w:ascii="Arial" w:hAnsi="Arial" w:cs="Arial"/>
                <w:bCs/>
                <w:sz w:val="21"/>
                <w:szCs w:val="21"/>
                <w:lang w:eastAsia="sr-Latn-CS"/>
              </w:rPr>
              <w:t xml:space="preserve"> </w:t>
            </w:r>
            <w:r w:rsidR="00A43A6B" w:rsidRPr="00A16BF6">
              <w:rPr>
                <w:rFonts w:ascii="Arial" w:hAnsi="Arial" w:cs="Arial"/>
                <w:bCs/>
                <w:sz w:val="21"/>
                <w:szCs w:val="21"/>
                <w:lang w:eastAsia="sr-Latn-CS"/>
              </w:rPr>
              <w:t xml:space="preserve">обим </w:t>
            </w:r>
            <w:r w:rsidR="006041C0" w:rsidRPr="00A16BF6">
              <w:rPr>
                <w:rFonts w:ascii="Arial" w:hAnsi="Arial" w:cs="Arial"/>
                <w:bCs/>
                <w:sz w:val="21"/>
                <w:szCs w:val="21"/>
                <w:lang w:eastAsia="sr-Latn-CS"/>
              </w:rPr>
              <w:t>уде</w:t>
            </w:r>
            <w:r w:rsidR="00A43A6B" w:rsidRPr="00A16BF6">
              <w:rPr>
                <w:rFonts w:ascii="Arial" w:hAnsi="Arial" w:cs="Arial"/>
                <w:bCs/>
                <w:sz w:val="21"/>
                <w:szCs w:val="21"/>
                <w:lang w:eastAsia="sr-Latn-CS"/>
              </w:rPr>
              <w:t>ла</w:t>
            </w:r>
            <w:r w:rsidR="006041C0" w:rsidRPr="00A16BF6">
              <w:rPr>
                <w:rFonts w:ascii="Arial" w:hAnsi="Arial" w:cs="Arial"/>
                <w:bCs/>
                <w:sz w:val="21"/>
                <w:szCs w:val="21"/>
                <w:lang w:eastAsia="sr-Latn-CS"/>
              </w:rPr>
              <w:t xml:space="preserve"> 1/1, са фактичком државином у површини од 55,95 м2;</w:t>
            </w:r>
            <w:r w:rsidR="006E64A4" w:rsidRPr="00A16BF6">
              <w:rPr>
                <w:rFonts w:ascii="Arial" w:hAnsi="Arial" w:cs="Arial"/>
                <w:bCs/>
                <w:sz w:val="21"/>
                <w:szCs w:val="21"/>
                <w:lang w:eastAsia="sr-Latn-CS"/>
              </w:rPr>
              <w:t xml:space="preserve"> </w:t>
            </w:r>
          </w:p>
          <w:p w14:paraId="4831C934" w14:textId="77777777" w:rsidR="0059477D" w:rsidRPr="00A16BF6" w:rsidRDefault="0080182F" w:rsidP="007E6FDC">
            <w:pPr>
              <w:spacing w:line="0" w:lineRule="atLeast"/>
              <w:jc w:val="both"/>
              <w:rPr>
                <w:rFonts w:ascii="Arial" w:hAnsi="Arial" w:cs="Arial"/>
                <w:bCs/>
                <w:sz w:val="21"/>
                <w:szCs w:val="21"/>
                <w:lang w:eastAsia="sr-Latn-CS"/>
              </w:rPr>
            </w:pPr>
            <w:r w:rsidRPr="00A16BF6">
              <w:rPr>
                <w:rFonts w:ascii="Arial" w:hAnsi="Arial" w:cs="Arial"/>
                <w:bCs/>
                <w:color w:val="FF0000"/>
                <w:sz w:val="21"/>
                <w:szCs w:val="21"/>
                <w:lang w:eastAsia="sr-Latn-CS"/>
              </w:rPr>
              <w:t>-</w:t>
            </w:r>
            <w:bookmarkStart w:id="5" w:name="_Hlk104278254"/>
            <w:r w:rsidR="006E7199" w:rsidRPr="00A16BF6">
              <w:rPr>
                <w:rFonts w:ascii="Arial" w:hAnsi="Arial" w:cs="Arial"/>
                <w:bCs/>
                <w:sz w:val="21"/>
                <w:szCs w:val="21"/>
                <w:lang w:eastAsia="sr-Latn-CS"/>
              </w:rPr>
              <w:t>Објекат</w:t>
            </w:r>
            <w:r w:rsidR="00B15EE9" w:rsidRPr="00A16BF6">
              <w:rPr>
                <w:rFonts w:ascii="Arial" w:hAnsi="Arial" w:cs="Arial"/>
                <w:bCs/>
                <w:sz w:val="21"/>
                <w:szCs w:val="21"/>
                <w:lang w:eastAsia="sr-Latn-CS"/>
              </w:rPr>
              <w:t xml:space="preserve"> број 1, </w:t>
            </w:r>
            <w:r w:rsidR="003B5DA7" w:rsidRPr="00A16BF6">
              <w:rPr>
                <w:rFonts w:ascii="Arial" w:hAnsi="Arial" w:cs="Arial"/>
                <w:bCs/>
                <w:sz w:val="21"/>
                <w:szCs w:val="21"/>
                <w:lang w:eastAsia="sr-Latn-CS"/>
              </w:rPr>
              <w:t xml:space="preserve">породична стамбена зграда, </w:t>
            </w:r>
            <w:r w:rsidR="0059477D" w:rsidRPr="00A16BF6">
              <w:rPr>
                <w:rFonts w:ascii="Arial" w:hAnsi="Arial" w:cs="Arial"/>
                <w:bCs/>
                <w:sz w:val="21"/>
                <w:szCs w:val="21"/>
                <w:lang w:eastAsia="sr-Latn-CS"/>
              </w:rPr>
              <w:t xml:space="preserve">на кп бр 4415/1 </w:t>
            </w:r>
            <w:bookmarkEnd w:id="5"/>
            <w:r w:rsidR="0059477D" w:rsidRPr="00A16BF6">
              <w:rPr>
                <w:rFonts w:ascii="Arial" w:hAnsi="Arial" w:cs="Arial"/>
                <w:bCs/>
                <w:sz w:val="21"/>
                <w:szCs w:val="21"/>
                <w:lang w:eastAsia="sr-Latn-CS"/>
              </w:rPr>
              <w:t xml:space="preserve">уписан у ЛН 5017 КО Смедеревска Паланка 1, у површини од 61 м2, </w:t>
            </w:r>
            <w:r w:rsidR="006C7BE7" w:rsidRPr="00A16BF6">
              <w:rPr>
                <w:rFonts w:ascii="Arial" w:hAnsi="Arial" w:cs="Arial"/>
                <w:bCs/>
                <w:sz w:val="21"/>
                <w:szCs w:val="21"/>
                <w:lang w:eastAsia="sr-Latn-CS"/>
              </w:rPr>
              <w:t>власник односно држалац није утврђен,</w:t>
            </w:r>
            <w:r w:rsidR="00FA67AA" w:rsidRPr="00A16BF6">
              <w:rPr>
                <w:rFonts w:ascii="Arial" w:hAnsi="Arial" w:cs="Arial"/>
                <w:bCs/>
                <w:sz w:val="21"/>
                <w:szCs w:val="21"/>
                <w:lang w:eastAsia="sr-Latn-CS"/>
              </w:rPr>
              <w:t xml:space="preserve"> </w:t>
            </w:r>
            <w:r w:rsidR="00A43A6B" w:rsidRPr="00A16BF6">
              <w:rPr>
                <w:rFonts w:ascii="Arial" w:hAnsi="Arial" w:cs="Arial"/>
                <w:bCs/>
                <w:sz w:val="21"/>
                <w:szCs w:val="21"/>
                <w:lang w:eastAsia="sr-Latn-CS"/>
              </w:rPr>
              <w:t>обим удела</w:t>
            </w:r>
            <w:r w:rsidR="00FA67AA" w:rsidRPr="00A16BF6">
              <w:rPr>
                <w:rFonts w:ascii="Arial" w:hAnsi="Arial" w:cs="Arial"/>
                <w:bCs/>
                <w:sz w:val="21"/>
                <w:szCs w:val="21"/>
                <w:lang w:eastAsia="sr-Latn-CS"/>
              </w:rPr>
              <w:t xml:space="preserve"> 1/1,</w:t>
            </w:r>
            <w:r w:rsidR="006C7BE7" w:rsidRPr="00A16BF6">
              <w:rPr>
                <w:rFonts w:ascii="Arial" w:hAnsi="Arial" w:cs="Arial"/>
                <w:bCs/>
                <w:sz w:val="21"/>
                <w:szCs w:val="21"/>
                <w:lang w:eastAsia="sr-Latn-CS"/>
              </w:rPr>
              <w:t xml:space="preserve"> </w:t>
            </w:r>
            <w:r w:rsidR="006D60FF" w:rsidRPr="00A16BF6">
              <w:rPr>
                <w:rFonts w:ascii="Arial" w:hAnsi="Arial" w:cs="Arial"/>
                <w:bCs/>
                <w:sz w:val="21"/>
                <w:szCs w:val="21"/>
                <w:lang w:eastAsia="sr-Latn-CS"/>
              </w:rPr>
              <w:t>ванкњижна својина стечајног дужника</w:t>
            </w:r>
            <w:r w:rsidR="0059477D" w:rsidRPr="00A16BF6">
              <w:rPr>
                <w:rFonts w:ascii="Arial" w:hAnsi="Arial" w:cs="Arial"/>
                <w:bCs/>
                <w:sz w:val="21"/>
                <w:szCs w:val="21"/>
                <w:lang w:eastAsia="sr-Latn-CS"/>
              </w:rPr>
              <w:t xml:space="preserve">; </w:t>
            </w:r>
          </w:p>
          <w:p w14:paraId="3900AB74" w14:textId="053EFC4C" w:rsidR="008B68D0" w:rsidRPr="000D0ACF" w:rsidRDefault="0080182F" w:rsidP="007E6FDC">
            <w:pPr>
              <w:spacing w:line="0" w:lineRule="atLeast"/>
              <w:jc w:val="both"/>
              <w:rPr>
                <w:rFonts w:ascii="Arial" w:hAnsi="Arial" w:cs="Arial"/>
                <w:bCs/>
                <w:sz w:val="21"/>
                <w:szCs w:val="21"/>
                <w:lang w:eastAsia="sr-Latn-CS"/>
              </w:rPr>
            </w:pPr>
            <w:r w:rsidRPr="00A16BF6">
              <w:rPr>
                <w:rFonts w:ascii="Arial" w:hAnsi="Arial" w:cs="Arial"/>
                <w:bCs/>
                <w:color w:val="FF0000"/>
                <w:sz w:val="21"/>
                <w:szCs w:val="21"/>
                <w:lang w:eastAsia="sr-Latn-CS"/>
              </w:rPr>
              <w:t>-</w:t>
            </w:r>
            <w:r w:rsidR="003B5DA7" w:rsidRPr="000D0ACF">
              <w:rPr>
                <w:rFonts w:ascii="Arial" w:hAnsi="Arial" w:cs="Arial"/>
                <w:bCs/>
                <w:sz w:val="21"/>
                <w:szCs w:val="21"/>
                <w:lang w:eastAsia="sr-Latn-CS"/>
              </w:rPr>
              <w:t>Објекат</w:t>
            </w:r>
            <w:r w:rsidR="008B68D0" w:rsidRPr="000D0ACF">
              <w:rPr>
                <w:rFonts w:ascii="Arial" w:hAnsi="Arial" w:cs="Arial"/>
                <w:bCs/>
                <w:sz w:val="21"/>
                <w:szCs w:val="21"/>
                <w:lang w:eastAsia="sr-Latn-CS"/>
              </w:rPr>
              <w:t xml:space="preserve"> број </w:t>
            </w:r>
            <w:r w:rsidR="002B77BF" w:rsidRPr="000D0ACF">
              <w:rPr>
                <w:rFonts w:ascii="Arial" w:hAnsi="Arial" w:cs="Arial"/>
                <w:bCs/>
                <w:sz w:val="21"/>
                <w:szCs w:val="21"/>
                <w:lang w:eastAsia="sr-Latn-CS"/>
              </w:rPr>
              <w:t xml:space="preserve">4 </w:t>
            </w:r>
            <w:r w:rsidR="003B5DA7" w:rsidRPr="000D0ACF">
              <w:rPr>
                <w:rFonts w:ascii="Arial" w:hAnsi="Arial" w:cs="Arial"/>
                <w:bCs/>
                <w:sz w:val="21"/>
                <w:szCs w:val="21"/>
                <w:lang w:eastAsia="sr-Latn-CS"/>
              </w:rPr>
              <w:t xml:space="preserve">- </w:t>
            </w:r>
            <w:r w:rsidR="002B77BF" w:rsidRPr="000D0ACF">
              <w:rPr>
                <w:rFonts w:ascii="Arial" w:hAnsi="Arial" w:cs="Arial"/>
                <w:bCs/>
                <w:sz w:val="21"/>
                <w:szCs w:val="21"/>
                <w:lang w:eastAsia="sr-Latn-CS"/>
              </w:rPr>
              <w:t xml:space="preserve">део и </w:t>
            </w:r>
            <w:r w:rsidR="003B5DA7" w:rsidRPr="000D0ACF">
              <w:rPr>
                <w:rFonts w:ascii="Arial" w:hAnsi="Arial" w:cs="Arial"/>
                <w:bCs/>
                <w:sz w:val="21"/>
                <w:szCs w:val="21"/>
                <w:lang w:eastAsia="sr-Latn-CS"/>
              </w:rPr>
              <w:t xml:space="preserve">објекат </w:t>
            </w:r>
            <w:r w:rsidR="002B77BF" w:rsidRPr="000D0ACF">
              <w:rPr>
                <w:rFonts w:ascii="Arial" w:hAnsi="Arial" w:cs="Arial"/>
                <w:bCs/>
                <w:sz w:val="21"/>
                <w:szCs w:val="21"/>
                <w:lang w:eastAsia="sr-Latn-CS"/>
              </w:rPr>
              <w:t>број 5</w:t>
            </w:r>
            <w:r w:rsidR="00916D1D" w:rsidRPr="000D0ACF">
              <w:rPr>
                <w:rFonts w:ascii="Arial" w:hAnsi="Arial" w:cs="Arial"/>
                <w:bCs/>
                <w:sz w:val="21"/>
                <w:szCs w:val="21"/>
                <w:lang w:val="sr-Cyrl-RS" w:eastAsia="sr-Latn-CS"/>
              </w:rPr>
              <w:t xml:space="preserve"> (стамбено пословна зграда површине 329 м2</w:t>
            </w:r>
            <w:r w:rsidR="002B77BF" w:rsidRPr="000D0ACF">
              <w:rPr>
                <w:rFonts w:ascii="Arial" w:hAnsi="Arial" w:cs="Arial"/>
                <w:bCs/>
                <w:sz w:val="21"/>
                <w:szCs w:val="21"/>
                <w:lang w:eastAsia="sr-Latn-CS"/>
              </w:rPr>
              <w:t xml:space="preserve"> – део,</w:t>
            </w:r>
            <w:r w:rsidR="008B68D0" w:rsidRPr="000D0ACF">
              <w:rPr>
                <w:rFonts w:ascii="Arial" w:hAnsi="Arial" w:cs="Arial"/>
                <w:bCs/>
                <w:sz w:val="21"/>
                <w:szCs w:val="21"/>
                <w:lang w:eastAsia="sr-Latn-CS"/>
              </w:rPr>
              <w:t xml:space="preserve"> </w:t>
            </w:r>
            <w:r w:rsidR="00611AA0" w:rsidRPr="000D0ACF">
              <w:rPr>
                <w:rFonts w:ascii="Arial" w:hAnsi="Arial" w:cs="Arial"/>
                <w:bCs/>
                <w:sz w:val="21"/>
                <w:szCs w:val="21"/>
                <w:lang w:eastAsia="sr-Latn-CS"/>
              </w:rPr>
              <w:t xml:space="preserve">пословни простор у стамбено пословној згради, </w:t>
            </w:r>
            <w:r w:rsidR="008B68D0" w:rsidRPr="000D0ACF">
              <w:rPr>
                <w:rFonts w:ascii="Arial" w:hAnsi="Arial" w:cs="Arial"/>
                <w:bCs/>
                <w:sz w:val="21"/>
                <w:szCs w:val="21"/>
                <w:lang w:eastAsia="sr-Latn-CS"/>
              </w:rPr>
              <w:t xml:space="preserve">на кп бр </w:t>
            </w:r>
            <w:r w:rsidR="002B77BF" w:rsidRPr="000D0ACF">
              <w:rPr>
                <w:rFonts w:ascii="Arial" w:hAnsi="Arial" w:cs="Arial"/>
                <w:bCs/>
                <w:sz w:val="21"/>
                <w:szCs w:val="21"/>
                <w:lang w:eastAsia="sr-Latn-CS"/>
              </w:rPr>
              <w:t>5090</w:t>
            </w:r>
            <w:r w:rsidR="008B68D0" w:rsidRPr="000D0ACF">
              <w:rPr>
                <w:rFonts w:ascii="Arial" w:hAnsi="Arial" w:cs="Arial"/>
                <w:bCs/>
                <w:sz w:val="21"/>
                <w:szCs w:val="21"/>
                <w:lang w:eastAsia="sr-Latn-CS"/>
              </w:rPr>
              <w:t xml:space="preserve"> </w:t>
            </w:r>
            <w:r w:rsidR="00056868" w:rsidRPr="000D0ACF">
              <w:rPr>
                <w:rFonts w:ascii="Arial" w:hAnsi="Arial" w:cs="Arial"/>
                <w:bCs/>
                <w:sz w:val="21"/>
                <w:szCs w:val="21"/>
                <w:lang w:eastAsia="sr-Latn-CS"/>
              </w:rPr>
              <w:t>уписан</w:t>
            </w:r>
            <w:r w:rsidR="008B68D0" w:rsidRPr="000D0ACF">
              <w:rPr>
                <w:rFonts w:ascii="Arial" w:hAnsi="Arial" w:cs="Arial"/>
                <w:bCs/>
                <w:sz w:val="21"/>
                <w:szCs w:val="21"/>
                <w:lang w:eastAsia="sr-Latn-CS"/>
              </w:rPr>
              <w:t xml:space="preserve"> у ЛН </w:t>
            </w:r>
            <w:r w:rsidR="002B77BF" w:rsidRPr="000D0ACF">
              <w:rPr>
                <w:rFonts w:ascii="Arial" w:hAnsi="Arial" w:cs="Arial"/>
                <w:bCs/>
                <w:sz w:val="21"/>
                <w:szCs w:val="21"/>
                <w:lang w:eastAsia="sr-Latn-CS"/>
              </w:rPr>
              <w:t>3022</w:t>
            </w:r>
            <w:r w:rsidR="008B68D0" w:rsidRPr="000D0ACF">
              <w:rPr>
                <w:rFonts w:ascii="Arial" w:hAnsi="Arial" w:cs="Arial"/>
                <w:bCs/>
                <w:sz w:val="21"/>
                <w:szCs w:val="21"/>
                <w:lang w:eastAsia="sr-Latn-CS"/>
              </w:rPr>
              <w:t xml:space="preserve"> КО Смедеревска Паланка 1, у површини од </w:t>
            </w:r>
            <w:r w:rsidR="002D5759" w:rsidRPr="000D0ACF">
              <w:rPr>
                <w:rFonts w:ascii="Arial" w:hAnsi="Arial" w:cs="Arial"/>
                <w:bCs/>
                <w:sz w:val="21"/>
                <w:szCs w:val="21"/>
                <w:lang w:eastAsia="sr-Latn-CS"/>
              </w:rPr>
              <w:t>60,19</w:t>
            </w:r>
            <w:r w:rsidR="008B68D0" w:rsidRPr="000D0ACF">
              <w:rPr>
                <w:rFonts w:ascii="Arial" w:hAnsi="Arial" w:cs="Arial"/>
                <w:bCs/>
                <w:sz w:val="21"/>
                <w:szCs w:val="21"/>
                <w:lang w:eastAsia="sr-Latn-CS"/>
              </w:rPr>
              <w:t xml:space="preserve"> м2, ванкњижна својина стечајног дужника; </w:t>
            </w:r>
          </w:p>
          <w:p w14:paraId="69BE59A1" w14:textId="42BE32F2" w:rsidR="002469B7" w:rsidRPr="00A16BF6" w:rsidRDefault="005E31CE" w:rsidP="007E6FDC">
            <w:pPr>
              <w:spacing w:line="0" w:lineRule="atLeast"/>
              <w:jc w:val="both"/>
              <w:rPr>
                <w:rFonts w:ascii="Arial" w:hAnsi="Arial" w:cs="Arial"/>
                <w:bCs/>
                <w:sz w:val="21"/>
                <w:szCs w:val="21"/>
                <w:lang w:val="sr-Cyrl-RS" w:eastAsia="sr-Latn-CS"/>
              </w:rPr>
            </w:pPr>
            <w:bookmarkStart w:id="6" w:name="_Hlk104279280"/>
            <w:bookmarkStart w:id="7" w:name="_Hlk107559274"/>
            <w:r>
              <w:rPr>
                <w:rFonts w:ascii="Arial" w:hAnsi="Arial" w:cs="Arial"/>
                <w:bCs/>
                <w:sz w:val="21"/>
                <w:szCs w:val="21"/>
                <w:lang w:eastAsia="sr-Latn-CS"/>
              </w:rPr>
              <w:t xml:space="preserve">- </w:t>
            </w:r>
            <w:r>
              <w:rPr>
                <w:rFonts w:ascii="Arial" w:hAnsi="Arial" w:cs="Arial"/>
                <w:bCs/>
                <w:sz w:val="21"/>
                <w:szCs w:val="21"/>
                <w:lang w:val="sr-Cyrl-RS" w:eastAsia="sr-Latn-CS"/>
              </w:rPr>
              <w:t>П</w:t>
            </w:r>
            <w:r w:rsidR="002469B7" w:rsidRPr="000D0ACF">
              <w:rPr>
                <w:rFonts w:ascii="Arial" w:hAnsi="Arial" w:cs="Arial"/>
                <w:bCs/>
                <w:sz w:val="21"/>
                <w:szCs w:val="21"/>
                <w:lang w:eastAsia="sr-Latn-CS"/>
              </w:rPr>
              <w:t>осеб</w:t>
            </w:r>
            <w:r w:rsidR="00720ED0" w:rsidRPr="000D0ACF">
              <w:rPr>
                <w:rFonts w:ascii="Arial" w:hAnsi="Arial" w:cs="Arial"/>
                <w:bCs/>
                <w:sz w:val="21"/>
                <w:szCs w:val="21"/>
                <w:lang w:eastAsia="sr-Latn-CS"/>
              </w:rPr>
              <w:t>а</w:t>
            </w:r>
            <w:r w:rsidR="002469B7" w:rsidRPr="000D0ACF">
              <w:rPr>
                <w:rFonts w:ascii="Arial" w:hAnsi="Arial" w:cs="Arial"/>
                <w:bCs/>
                <w:sz w:val="21"/>
                <w:szCs w:val="21"/>
                <w:lang w:eastAsia="sr-Latn-CS"/>
              </w:rPr>
              <w:t>н</w:t>
            </w:r>
            <w:r w:rsidR="00720ED0" w:rsidRPr="000D0ACF">
              <w:rPr>
                <w:rFonts w:ascii="Arial" w:hAnsi="Arial" w:cs="Arial"/>
                <w:bCs/>
                <w:sz w:val="21"/>
                <w:szCs w:val="21"/>
                <w:lang w:eastAsia="sr-Latn-CS"/>
              </w:rPr>
              <w:t xml:space="preserve"> део 2</w:t>
            </w:r>
            <w:r>
              <w:rPr>
                <w:rFonts w:ascii="Arial" w:hAnsi="Arial" w:cs="Arial"/>
                <w:bCs/>
                <w:sz w:val="21"/>
                <w:szCs w:val="21"/>
                <w:lang w:val="sr-Cyrl-RS" w:eastAsia="sr-Latn-CS"/>
              </w:rPr>
              <w:t xml:space="preserve"> у објекту број 1</w:t>
            </w:r>
            <w:r w:rsidR="002469B7" w:rsidRPr="000D0ACF">
              <w:rPr>
                <w:rFonts w:ascii="Arial" w:hAnsi="Arial" w:cs="Arial"/>
                <w:bCs/>
                <w:sz w:val="21"/>
                <w:szCs w:val="21"/>
                <w:lang w:eastAsia="sr-Latn-CS"/>
              </w:rPr>
              <w:t xml:space="preserve">, </w:t>
            </w:r>
            <w:r w:rsidR="00BB32FD" w:rsidRPr="000D0ACF">
              <w:rPr>
                <w:rFonts w:ascii="Arial" w:hAnsi="Arial" w:cs="Arial"/>
                <w:bCs/>
                <w:sz w:val="21"/>
                <w:szCs w:val="21"/>
                <w:lang w:eastAsia="sr-Latn-CS"/>
              </w:rPr>
              <w:t>пословни</w:t>
            </w:r>
            <w:r w:rsidR="00BB32FD" w:rsidRPr="00A16BF6">
              <w:rPr>
                <w:rFonts w:ascii="Arial" w:hAnsi="Arial" w:cs="Arial"/>
                <w:bCs/>
                <w:sz w:val="21"/>
                <w:szCs w:val="21"/>
                <w:lang w:eastAsia="sr-Latn-CS"/>
              </w:rPr>
              <w:t xml:space="preserve"> простор за који није утврђена делатност</w:t>
            </w:r>
            <w:r w:rsidR="00916D1D" w:rsidRPr="00A16BF6">
              <w:rPr>
                <w:rFonts w:ascii="Arial" w:hAnsi="Arial" w:cs="Arial"/>
                <w:bCs/>
                <w:sz w:val="21"/>
                <w:szCs w:val="21"/>
                <w:lang w:val="sr-Cyrl-RS" w:eastAsia="sr-Latn-CS"/>
              </w:rPr>
              <w:t>,</w:t>
            </w:r>
            <w:r w:rsidR="00BB32FD" w:rsidRPr="00A16BF6">
              <w:rPr>
                <w:rFonts w:ascii="Arial" w:hAnsi="Arial" w:cs="Arial"/>
                <w:bCs/>
                <w:sz w:val="21"/>
                <w:szCs w:val="21"/>
                <w:lang w:eastAsia="sr-Latn-CS"/>
              </w:rPr>
              <w:t xml:space="preserve"> подрум и приземље</w:t>
            </w:r>
            <w:r w:rsidR="00916D1D" w:rsidRPr="00A16BF6">
              <w:rPr>
                <w:rFonts w:ascii="Arial" w:hAnsi="Arial" w:cs="Arial"/>
                <w:bCs/>
                <w:sz w:val="21"/>
                <w:szCs w:val="21"/>
                <w:lang w:val="sr-Cyrl-RS" w:eastAsia="sr-Latn-CS"/>
              </w:rPr>
              <w:t xml:space="preserve"> површине 33,83 м2 и 87,08 м2)</w:t>
            </w:r>
            <w:r w:rsidR="00BB32FD" w:rsidRPr="00A16BF6">
              <w:rPr>
                <w:rFonts w:ascii="Arial" w:hAnsi="Arial" w:cs="Arial"/>
                <w:bCs/>
                <w:sz w:val="21"/>
                <w:szCs w:val="21"/>
                <w:lang w:eastAsia="sr-Latn-CS"/>
              </w:rPr>
              <w:t xml:space="preserve">, </w:t>
            </w:r>
            <w:r w:rsidR="002469B7" w:rsidRPr="00A16BF6">
              <w:rPr>
                <w:rFonts w:ascii="Arial" w:hAnsi="Arial" w:cs="Arial"/>
                <w:bCs/>
                <w:sz w:val="21"/>
                <w:szCs w:val="21"/>
                <w:lang w:eastAsia="sr-Latn-CS"/>
              </w:rPr>
              <w:t xml:space="preserve">на кп бр </w:t>
            </w:r>
            <w:r w:rsidR="00720ED0" w:rsidRPr="00A16BF6">
              <w:rPr>
                <w:rFonts w:ascii="Arial" w:hAnsi="Arial" w:cs="Arial"/>
                <w:bCs/>
                <w:sz w:val="21"/>
                <w:szCs w:val="21"/>
                <w:lang w:eastAsia="sr-Latn-CS"/>
              </w:rPr>
              <w:t>5137</w:t>
            </w:r>
            <w:r w:rsidR="002469B7" w:rsidRPr="00A16BF6">
              <w:rPr>
                <w:rFonts w:ascii="Arial" w:hAnsi="Arial" w:cs="Arial"/>
                <w:bCs/>
                <w:sz w:val="21"/>
                <w:szCs w:val="21"/>
                <w:lang w:eastAsia="sr-Latn-CS"/>
              </w:rPr>
              <w:t xml:space="preserve"> уписан у ЛН </w:t>
            </w:r>
            <w:r w:rsidR="00720ED0" w:rsidRPr="00A16BF6">
              <w:rPr>
                <w:rFonts w:ascii="Arial" w:hAnsi="Arial" w:cs="Arial"/>
                <w:bCs/>
                <w:sz w:val="21"/>
                <w:szCs w:val="21"/>
                <w:lang w:eastAsia="sr-Latn-CS"/>
              </w:rPr>
              <w:t>8910</w:t>
            </w:r>
            <w:r w:rsidR="002469B7" w:rsidRPr="00A16BF6">
              <w:rPr>
                <w:rFonts w:ascii="Arial" w:hAnsi="Arial" w:cs="Arial"/>
                <w:bCs/>
                <w:sz w:val="21"/>
                <w:szCs w:val="21"/>
                <w:lang w:eastAsia="sr-Latn-CS"/>
              </w:rPr>
              <w:t xml:space="preserve"> КО Смедеревска </w:t>
            </w:r>
            <w:bookmarkEnd w:id="6"/>
            <w:r w:rsidR="002469B7" w:rsidRPr="00A16BF6">
              <w:rPr>
                <w:rFonts w:ascii="Arial" w:hAnsi="Arial" w:cs="Arial"/>
                <w:bCs/>
                <w:sz w:val="21"/>
                <w:szCs w:val="21"/>
                <w:lang w:eastAsia="sr-Latn-CS"/>
              </w:rPr>
              <w:t>Паланка 1</w:t>
            </w:r>
            <w:r w:rsidR="002469B7" w:rsidRPr="00A16BF6">
              <w:rPr>
                <w:rFonts w:ascii="Arial" w:hAnsi="Arial" w:cs="Arial"/>
                <w:bCs/>
                <w:color w:val="FF0000"/>
                <w:sz w:val="21"/>
                <w:szCs w:val="21"/>
                <w:lang w:eastAsia="sr-Latn-CS"/>
              </w:rPr>
              <w:t xml:space="preserve">, </w:t>
            </w:r>
            <w:r w:rsidR="00720ED0" w:rsidRPr="00A16BF6">
              <w:rPr>
                <w:rFonts w:ascii="Arial" w:hAnsi="Arial" w:cs="Arial"/>
                <w:bCs/>
                <w:sz w:val="21"/>
                <w:szCs w:val="21"/>
                <w:lang w:eastAsia="sr-Latn-CS"/>
              </w:rPr>
              <w:t>друштвена</w:t>
            </w:r>
            <w:r w:rsidR="009523D6" w:rsidRPr="00A16BF6">
              <w:rPr>
                <w:rFonts w:ascii="Arial" w:hAnsi="Arial" w:cs="Arial"/>
                <w:bCs/>
                <w:sz w:val="21"/>
                <w:szCs w:val="21"/>
                <w:lang w:val="sr-Cyrl-RS" w:eastAsia="sr-Latn-CS"/>
              </w:rPr>
              <w:t xml:space="preserve"> својина стечајног дужника</w:t>
            </w:r>
            <w:r w:rsidR="00720ED0" w:rsidRPr="00A16BF6">
              <w:rPr>
                <w:rFonts w:ascii="Arial" w:hAnsi="Arial" w:cs="Arial"/>
                <w:bCs/>
                <w:sz w:val="21"/>
                <w:szCs w:val="21"/>
                <w:lang w:eastAsia="sr-Latn-CS"/>
              </w:rPr>
              <w:t xml:space="preserve">, </w:t>
            </w:r>
            <w:r w:rsidR="00BE542F" w:rsidRPr="00A16BF6">
              <w:rPr>
                <w:rFonts w:ascii="Arial" w:hAnsi="Arial" w:cs="Arial"/>
                <w:bCs/>
                <w:sz w:val="21"/>
                <w:szCs w:val="21"/>
                <w:lang w:eastAsia="sr-Latn-CS"/>
              </w:rPr>
              <w:t>обим</w:t>
            </w:r>
            <w:r w:rsidR="002469B7" w:rsidRPr="00A16BF6">
              <w:rPr>
                <w:rFonts w:ascii="Arial" w:hAnsi="Arial" w:cs="Arial"/>
                <w:bCs/>
                <w:sz w:val="21"/>
                <w:szCs w:val="21"/>
                <w:lang w:eastAsia="sr-Latn-CS"/>
              </w:rPr>
              <w:t xml:space="preserve"> уде</w:t>
            </w:r>
            <w:r w:rsidR="00BE542F" w:rsidRPr="00A16BF6">
              <w:rPr>
                <w:rFonts w:ascii="Arial" w:hAnsi="Arial" w:cs="Arial"/>
                <w:bCs/>
                <w:sz w:val="21"/>
                <w:szCs w:val="21"/>
                <w:lang w:eastAsia="sr-Latn-CS"/>
              </w:rPr>
              <w:t>ла</w:t>
            </w:r>
            <w:r w:rsidR="002469B7" w:rsidRPr="00A16BF6">
              <w:rPr>
                <w:rFonts w:ascii="Arial" w:hAnsi="Arial" w:cs="Arial"/>
                <w:bCs/>
                <w:sz w:val="21"/>
                <w:szCs w:val="21"/>
                <w:lang w:eastAsia="sr-Latn-CS"/>
              </w:rPr>
              <w:t xml:space="preserve"> 1/1;</w:t>
            </w:r>
          </w:p>
          <w:bookmarkEnd w:id="7"/>
          <w:p w14:paraId="6CC6D8EA" w14:textId="5926B8B0" w:rsidR="00992BA9" w:rsidRDefault="0080182F" w:rsidP="007E6FDC">
            <w:pPr>
              <w:spacing w:line="0" w:lineRule="atLeast"/>
              <w:jc w:val="both"/>
              <w:rPr>
                <w:rFonts w:ascii="Arial" w:hAnsi="Arial" w:cs="Arial"/>
                <w:bCs/>
                <w:color w:val="FF0000"/>
                <w:sz w:val="21"/>
                <w:szCs w:val="21"/>
                <w:lang w:eastAsia="sr-Latn-CS"/>
              </w:rPr>
            </w:pPr>
            <w:r w:rsidRPr="00A16BF6">
              <w:rPr>
                <w:rFonts w:ascii="Arial" w:hAnsi="Arial" w:cs="Arial"/>
                <w:bCs/>
                <w:sz w:val="21"/>
                <w:szCs w:val="21"/>
                <w:lang w:eastAsia="sr-Latn-CS"/>
              </w:rPr>
              <w:t>-</w:t>
            </w:r>
            <w:r w:rsidR="00940502" w:rsidRPr="00A16BF6">
              <w:rPr>
                <w:rFonts w:ascii="Arial" w:hAnsi="Arial" w:cs="Arial"/>
                <w:bCs/>
                <w:sz w:val="21"/>
                <w:szCs w:val="21"/>
                <w:lang w:eastAsia="sr-Latn-CS"/>
              </w:rPr>
              <w:t>Објекти</w:t>
            </w:r>
            <w:r w:rsidR="00443208" w:rsidRPr="00A16BF6">
              <w:rPr>
                <w:rFonts w:ascii="Arial" w:hAnsi="Arial" w:cs="Arial"/>
                <w:bCs/>
                <w:sz w:val="21"/>
                <w:szCs w:val="21"/>
                <w:lang w:val="sr-Cyrl-RS" w:eastAsia="sr-Latn-CS"/>
              </w:rPr>
              <w:t>:</w:t>
            </w:r>
            <w:r w:rsidR="00992BA9" w:rsidRPr="00A16BF6">
              <w:rPr>
                <w:rFonts w:ascii="Arial" w:hAnsi="Arial" w:cs="Arial"/>
                <w:bCs/>
                <w:sz w:val="21"/>
                <w:szCs w:val="21"/>
                <w:lang w:eastAsia="sr-Latn-CS"/>
              </w:rPr>
              <w:t xml:space="preserve"> број </w:t>
            </w:r>
            <w:r w:rsidR="00AD0E99" w:rsidRPr="00A16BF6">
              <w:rPr>
                <w:rFonts w:ascii="Arial" w:hAnsi="Arial" w:cs="Arial"/>
                <w:bCs/>
                <w:sz w:val="21"/>
                <w:szCs w:val="21"/>
                <w:lang w:eastAsia="sr-Latn-CS"/>
              </w:rPr>
              <w:t>1</w:t>
            </w:r>
            <w:r w:rsidR="00443208" w:rsidRPr="00A16BF6">
              <w:rPr>
                <w:rFonts w:ascii="Arial" w:hAnsi="Arial" w:cs="Arial"/>
                <w:bCs/>
                <w:sz w:val="21"/>
                <w:szCs w:val="21"/>
                <w:lang w:eastAsia="sr-Latn-CS"/>
              </w:rPr>
              <w:t xml:space="preserve"> </w:t>
            </w:r>
            <w:r w:rsidR="00443208" w:rsidRPr="00A16BF6">
              <w:rPr>
                <w:rFonts w:ascii="Arial" w:hAnsi="Arial" w:cs="Arial"/>
                <w:bCs/>
                <w:sz w:val="21"/>
                <w:szCs w:val="21"/>
                <w:lang w:val="sr-Cyrl-RS" w:eastAsia="sr-Latn-CS"/>
              </w:rPr>
              <w:t>(стамбено пословна зграда површине 229 м2)</w:t>
            </w:r>
            <w:r w:rsidR="00AD0E99" w:rsidRPr="00A16BF6">
              <w:rPr>
                <w:rFonts w:ascii="Arial" w:hAnsi="Arial" w:cs="Arial"/>
                <w:bCs/>
                <w:sz w:val="21"/>
                <w:szCs w:val="21"/>
                <w:lang w:eastAsia="sr-Latn-CS"/>
              </w:rPr>
              <w:t>, 2</w:t>
            </w:r>
            <w:r w:rsidR="00443208" w:rsidRPr="00A16BF6">
              <w:rPr>
                <w:rFonts w:ascii="Arial" w:hAnsi="Arial" w:cs="Arial"/>
                <w:bCs/>
                <w:sz w:val="21"/>
                <w:szCs w:val="21"/>
                <w:lang w:val="sr-Cyrl-RS" w:eastAsia="sr-Latn-CS"/>
              </w:rPr>
              <w:t xml:space="preserve"> (пословна зграда за коју није утврђена делатност површине 38 м2)</w:t>
            </w:r>
            <w:r w:rsidR="00AD0E99" w:rsidRPr="00A16BF6">
              <w:rPr>
                <w:rFonts w:ascii="Arial" w:hAnsi="Arial" w:cs="Arial"/>
                <w:bCs/>
                <w:sz w:val="21"/>
                <w:szCs w:val="21"/>
                <w:lang w:eastAsia="sr-Latn-CS"/>
              </w:rPr>
              <w:t xml:space="preserve"> и 3</w:t>
            </w:r>
            <w:r w:rsidR="00443208" w:rsidRPr="00A16BF6">
              <w:rPr>
                <w:rFonts w:ascii="Arial" w:hAnsi="Arial" w:cs="Arial"/>
                <w:bCs/>
                <w:sz w:val="21"/>
                <w:szCs w:val="21"/>
                <w:lang w:val="sr-Cyrl-RS" w:eastAsia="sr-Latn-CS"/>
              </w:rPr>
              <w:t xml:space="preserve"> (помоћна зграда површине 45м2)</w:t>
            </w:r>
            <w:r w:rsidR="00992BA9" w:rsidRPr="00A16BF6">
              <w:rPr>
                <w:rFonts w:ascii="Arial" w:hAnsi="Arial" w:cs="Arial"/>
                <w:bCs/>
                <w:sz w:val="21"/>
                <w:szCs w:val="21"/>
                <w:lang w:eastAsia="sr-Latn-CS"/>
              </w:rPr>
              <w:t xml:space="preserve">, на кп бр </w:t>
            </w:r>
            <w:r w:rsidR="00AD0E99" w:rsidRPr="00A16BF6">
              <w:rPr>
                <w:rFonts w:ascii="Arial" w:hAnsi="Arial" w:cs="Arial"/>
                <w:bCs/>
                <w:sz w:val="21"/>
                <w:szCs w:val="21"/>
                <w:lang w:eastAsia="sr-Latn-CS"/>
              </w:rPr>
              <w:t>5215</w:t>
            </w:r>
            <w:r w:rsidR="00992BA9" w:rsidRPr="00A16BF6">
              <w:rPr>
                <w:rFonts w:ascii="Arial" w:hAnsi="Arial" w:cs="Arial"/>
                <w:bCs/>
                <w:sz w:val="21"/>
                <w:szCs w:val="21"/>
                <w:lang w:eastAsia="sr-Latn-CS"/>
              </w:rPr>
              <w:t xml:space="preserve"> уписан</w:t>
            </w:r>
            <w:r w:rsidR="00FA59BF" w:rsidRPr="00A16BF6">
              <w:rPr>
                <w:rFonts w:ascii="Arial" w:hAnsi="Arial" w:cs="Arial"/>
                <w:bCs/>
                <w:sz w:val="21"/>
                <w:szCs w:val="21"/>
                <w:lang w:eastAsia="sr-Latn-CS"/>
              </w:rPr>
              <w:t>е</w:t>
            </w:r>
            <w:r w:rsidR="00992BA9" w:rsidRPr="00A16BF6">
              <w:rPr>
                <w:rFonts w:ascii="Arial" w:hAnsi="Arial" w:cs="Arial"/>
                <w:bCs/>
                <w:sz w:val="21"/>
                <w:szCs w:val="21"/>
                <w:lang w:eastAsia="sr-Latn-CS"/>
              </w:rPr>
              <w:t xml:space="preserve"> у ЛН </w:t>
            </w:r>
            <w:r w:rsidR="00AD0E99" w:rsidRPr="00A16BF6">
              <w:rPr>
                <w:rFonts w:ascii="Arial" w:hAnsi="Arial" w:cs="Arial"/>
                <w:bCs/>
                <w:sz w:val="21"/>
                <w:szCs w:val="21"/>
                <w:lang w:eastAsia="sr-Latn-CS"/>
              </w:rPr>
              <w:t>4153</w:t>
            </w:r>
            <w:r w:rsidR="00992BA9" w:rsidRPr="00A16BF6">
              <w:rPr>
                <w:rFonts w:ascii="Arial" w:hAnsi="Arial" w:cs="Arial"/>
                <w:bCs/>
                <w:sz w:val="21"/>
                <w:szCs w:val="21"/>
                <w:lang w:eastAsia="sr-Latn-CS"/>
              </w:rPr>
              <w:t xml:space="preserve"> КО Смедеревска Паланка 1, </w:t>
            </w:r>
            <w:r w:rsidR="00796660" w:rsidRPr="00A16BF6">
              <w:rPr>
                <w:rFonts w:ascii="Arial" w:hAnsi="Arial" w:cs="Arial"/>
                <w:bCs/>
                <w:sz w:val="21"/>
                <w:szCs w:val="21"/>
                <w:lang w:eastAsia="sr-Latn-CS"/>
              </w:rPr>
              <w:t>обим удела</w:t>
            </w:r>
            <w:r w:rsidR="00992BA9" w:rsidRPr="00A16BF6">
              <w:rPr>
                <w:rFonts w:ascii="Arial" w:hAnsi="Arial" w:cs="Arial"/>
                <w:bCs/>
                <w:sz w:val="21"/>
                <w:szCs w:val="21"/>
                <w:lang w:eastAsia="sr-Latn-CS"/>
              </w:rPr>
              <w:t xml:space="preserve"> 1/</w:t>
            </w:r>
            <w:r w:rsidR="0023632F" w:rsidRPr="00A16BF6">
              <w:rPr>
                <w:rFonts w:ascii="Arial" w:hAnsi="Arial" w:cs="Arial"/>
                <w:bCs/>
                <w:sz w:val="21"/>
                <w:szCs w:val="21"/>
                <w:lang w:eastAsia="sr-Latn-CS"/>
              </w:rPr>
              <w:t>1</w:t>
            </w:r>
            <w:r w:rsidR="00992BA9" w:rsidRPr="00A16BF6">
              <w:rPr>
                <w:rFonts w:ascii="Arial" w:hAnsi="Arial" w:cs="Arial"/>
                <w:bCs/>
                <w:sz w:val="21"/>
                <w:szCs w:val="21"/>
                <w:lang w:eastAsia="sr-Latn-CS"/>
              </w:rPr>
              <w:t>, ванкњижна својина стечајног дужника;</w:t>
            </w:r>
            <w:r w:rsidR="00992BA9" w:rsidRPr="00A16BF6">
              <w:rPr>
                <w:rFonts w:ascii="Arial" w:hAnsi="Arial" w:cs="Arial"/>
                <w:bCs/>
                <w:color w:val="FF0000"/>
                <w:sz w:val="21"/>
                <w:szCs w:val="21"/>
                <w:lang w:eastAsia="sr-Latn-CS"/>
              </w:rPr>
              <w:t xml:space="preserve"> </w:t>
            </w:r>
          </w:p>
          <w:p w14:paraId="3D882CC0" w14:textId="77777777" w:rsidR="005E31CE" w:rsidRPr="00A16BF6" w:rsidRDefault="005E31CE" w:rsidP="007E6FDC">
            <w:pPr>
              <w:spacing w:line="0" w:lineRule="atLeast"/>
              <w:jc w:val="both"/>
              <w:rPr>
                <w:rFonts w:ascii="Arial" w:hAnsi="Arial" w:cs="Arial"/>
                <w:bCs/>
                <w:color w:val="FF0000"/>
                <w:sz w:val="21"/>
                <w:szCs w:val="21"/>
                <w:lang w:eastAsia="sr-Latn-CS"/>
              </w:rPr>
            </w:pPr>
          </w:p>
          <w:p w14:paraId="78E86E1F" w14:textId="503A34EA" w:rsidR="00556B9D" w:rsidRPr="000D0ACF" w:rsidRDefault="0080182F" w:rsidP="007E6FDC">
            <w:pPr>
              <w:spacing w:line="0" w:lineRule="atLeast"/>
              <w:jc w:val="both"/>
              <w:rPr>
                <w:rFonts w:ascii="Arial" w:hAnsi="Arial" w:cs="Arial"/>
                <w:bCs/>
                <w:sz w:val="21"/>
                <w:szCs w:val="21"/>
                <w:lang w:eastAsia="sr-Latn-CS"/>
              </w:rPr>
            </w:pPr>
            <w:r w:rsidRPr="00A16BF6">
              <w:rPr>
                <w:rFonts w:ascii="Arial" w:hAnsi="Arial" w:cs="Arial"/>
                <w:bCs/>
                <w:color w:val="FF0000"/>
                <w:sz w:val="21"/>
                <w:szCs w:val="21"/>
                <w:lang w:eastAsia="sr-Latn-CS"/>
              </w:rPr>
              <w:lastRenderedPageBreak/>
              <w:t>-</w:t>
            </w:r>
            <w:r w:rsidR="00705D73" w:rsidRPr="00A16BF6">
              <w:rPr>
                <w:rFonts w:ascii="Arial" w:hAnsi="Arial" w:cs="Arial"/>
                <w:bCs/>
                <w:sz w:val="21"/>
                <w:szCs w:val="21"/>
                <w:lang w:eastAsia="sr-Latn-CS"/>
              </w:rPr>
              <w:t>Објекат</w:t>
            </w:r>
            <w:r w:rsidR="00BD565A" w:rsidRPr="00A16BF6">
              <w:rPr>
                <w:rFonts w:ascii="Arial" w:hAnsi="Arial" w:cs="Arial"/>
                <w:bCs/>
                <w:sz w:val="21"/>
                <w:szCs w:val="21"/>
                <w:lang w:eastAsia="sr-Latn-CS"/>
              </w:rPr>
              <w:t xml:space="preserve"> број 1</w:t>
            </w:r>
            <w:r w:rsidR="00705D73" w:rsidRPr="00A16BF6">
              <w:rPr>
                <w:rFonts w:ascii="Arial" w:hAnsi="Arial" w:cs="Arial"/>
                <w:bCs/>
                <w:sz w:val="21"/>
                <w:szCs w:val="21"/>
                <w:lang w:eastAsia="sr-Latn-CS"/>
              </w:rPr>
              <w:t>, стамбено пословна зграда,</w:t>
            </w:r>
            <w:r w:rsidR="00BD565A" w:rsidRPr="00A16BF6">
              <w:rPr>
                <w:rFonts w:ascii="Arial" w:hAnsi="Arial" w:cs="Arial"/>
                <w:bCs/>
                <w:sz w:val="21"/>
                <w:szCs w:val="21"/>
                <w:lang w:eastAsia="sr-Latn-CS"/>
              </w:rPr>
              <w:t xml:space="preserve"> на кп </w:t>
            </w:r>
            <w:bookmarkStart w:id="8" w:name="_Hlk104285040"/>
            <w:r w:rsidR="00BD565A" w:rsidRPr="00A16BF6">
              <w:rPr>
                <w:rFonts w:ascii="Arial" w:hAnsi="Arial" w:cs="Arial"/>
                <w:bCs/>
                <w:sz w:val="21"/>
                <w:szCs w:val="21"/>
                <w:lang w:eastAsia="sr-Latn-CS"/>
              </w:rPr>
              <w:t xml:space="preserve">бр 5228 </w:t>
            </w:r>
            <w:bookmarkEnd w:id="8"/>
            <w:r w:rsidR="00BD565A" w:rsidRPr="00A16BF6">
              <w:rPr>
                <w:rFonts w:ascii="Arial" w:hAnsi="Arial" w:cs="Arial"/>
                <w:bCs/>
                <w:sz w:val="21"/>
                <w:szCs w:val="21"/>
                <w:lang w:eastAsia="sr-Latn-CS"/>
              </w:rPr>
              <w:t>уписан у ЛН 9605 КО Смедеревска Паланка 1, у површини од 114 м2,</w:t>
            </w:r>
            <w:r w:rsidR="00BD565A" w:rsidRPr="00A16BF6">
              <w:rPr>
                <w:rFonts w:ascii="Arial" w:hAnsi="Arial" w:cs="Arial"/>
                <w:bCs/>
                <w:color w:val="FF0000"/>
                <w:sz w:val="21"/>
                <w:szCs w:val="21"/>
                <w:lang w:eastAsia="sr-Latn-CS"/>
              </w:rPr>
              <w:t xml:space="preserve"> </w:t>
            </w:r>
            <w:r w:rsidR="00BD565A" w:rsidRPr="000D0ACF">
              <w:rPr>
                <w:rFonts w:ascii="Arial" w:hAnsi="Arial" w:cs="Arial"/>
                <w:bCs/>
                <w:sz w:val="21"/>
                <w:szCs w:val="21"/>
                <w:lang w:eastAsia="sr-Latn-CS"/>
              </w:rPr>
              <w:t xml:space="preserve">ванкњижна својина стечајног дужника на уделу 8845/11400; </w:t>
            </w:r>
            <w:r w:rsidR="00556B9D" w:rsidRPr="000D0ACF">
              <w:rPr>
                <w:rFonts w:ascii="Arial" w:hAnsi="Arial" w:cs="Arial"/>
                <w:bCs/>
                <w:sz w:val="21"/>
                <w:szCs w:val="21"/>
                <w:lang w:eastAsia="sr-Latn-CS"/>
              </w:rPr>
              <w:t xml:space="preserve"> </w:t>
            </w:r>
          </w:p>
          <w:p w14:paraId="07D58ECE" w14:textId="32CF53E3" w:rsidR="006C6624" w:rsidRPr="00A16BF6" w:rsidRDefault="0080182F" w:rsidP="007E6FDC">
            <w:pPr>
              <w:spacing w:line="0" w:lineRule="atLeast"/>
              <w:jc w:val="both"/>
              <w:rPr>
                <w:rFonts w:ascii="Arial" w:hAnsi="Arial" w:cs="Arial"/>
                <w:bCs/>
                <w:sz w:val="21"/>
                <w:szCs w:val="21"/>
                <w:lang w:eastAsia="sr-Latn-CS"/>
              </w:rPr>
            </w:pPr>
            <w:r w:rsidRPr="00A16BF6">
              <w:rPr>
                <w:rFonts w:ascii="Arial" w:hAnsi="Arial" w:cs="Arial"/>
                <w:bCs/>
                <w:color w:val="FF0000"/>
                <w:sz w:val="21"/>
                <w:szCs w:val="21"/>
                <w:lang w:eastAsia="sr-Latn-CS"/>
              </w:rPr>
              <w:t>-</w:t>
            </w:r>
            <w:bookmarkStart w:id="9" w:name="_Hlk104283457"/>
            <w:r w:rsidR="006C6624" w:rsidRPr="00A16BF6">
              <w:rPr>
                <w:rFonts w:ascii="Arial" w:hAnsi="Arial" w:cs="Arial"/>
                <w:bCs/>
                <w:sz w:val="21"/>
                <w:szCs w:val="21"/>
                <w:lang w:eastAsia="sr-Latn-CS"/>
              </w:rPr>
              <w:t xml:space="preserve">Објекат број 1, помоћна зграда, на кп бр 5463 </w:t>
            </w:r>
            <w:bookmarkEnd w:id="9"/>
            <w:r w:rsidR="006C6624" w:rsidRPr="00A16BF6">
              <w:rPr>
                <w:rFonts w:ascii="Arial" w:hAnsi="Arial" w:cs="Arial"/>
                <w:bCs/>
                <w:sz w:val="21"/>
                <w:szCs w:val="21"/>
                <w:lang w:eastAsia="sr-Latn-CS"/>
              </w:rPr>
              <w:t>уписан у ЛН</w:t>
            </w:r>
            <w:r w:rsidR="006579C1" w:rsidRPr="00A16BF6">
              <w:rPr>
                <w:rFonts w:ascii="Arial" w:hAnsi="Arial" w:cs="Arial"/>
                <w:bCs/>
                <w:sz w:val="21"/>
                <w:szCs w:val="21"/>
                <w:lang w:eastAsia="sr-Latn-CS"/>
              </w:rPr>
              <w:t xml:space="preserve">           </w:t>
            </w:r>
            <w:r w:rsidR="006C6624" w:rsidRPr="00A16BF6">
              <w:rPr>
                <w:rFonts w:ascii="Arial" w:hAnsi="Arial" w:cs="Arial"/>
                <w:bCs/>
                <w:sz w:val="21"/>
                <w:szCs w:val="21"/>
                <w:lang w:eastAsia="sr-Latn-CS"/>
              </w:rPr>
              <w:t xml:space="preserve"> 6836 КО Смедеревска Паланка 1, у површни од 67м2,</w:t>
            </w:r>
            <w:r w:rsidR="006579C1" w:rsidRPr="00A16BF6">
              <w:rPr>
                <w:rFonts w:ascii="Arial" w:hAnsi="Arial" w:cs="Arial"/>
                <w:bCs/>
                <w:sz w:val="21"/>
                <w:szCs w:val="21"/>
                <w:lang w:eastAsia="sr-Latn-CS"/>
              </w:rPr>
              <w:t xml:space="preserve">            својина приватна 1/1 </w:t>
            </w:r>
            <w:r w:rsidR="006C6624" w:rsidRPr="00A16BF6">
              <w:rPr>
                <w:rFonts w:ascii="Arial" w:hAnsi="Arial" w:cs="Arial"/>
                <w:bCs/>
                <w:sz w:val="21"/>
                <w:szCs w:val="21"/>
                <w:lang w:eastAsia="sr-Latn-CS"/>
              </w:rPr>
              <w:t>стечајн</w:t>
            </w:r>
            <w:r w:rsidR="006579C1" w:rsidRPr="00A16BF6">
              <w:rPr>
                <w:rFonts w:ascii="Arial" w:hAnsi="Arial" w:cs="Arial"/>
                <w:bCs/>
                <w:sz w:val="21"/>
                <w:szCs w:val="21"/>
                <w:lang w:eastAsia="sr-Latn-CS"/>
              </w:rPr>
              <w:t>ог</w:t>
            </w:r>
            <w:r w:rsidR="006C6624" w:rsidRPr="00A16BF6">
              <w:rPr>
                <w:rFonts w:ascii="Arial" w:hAnsi="Arial" w:cs="Arial"/>
                <w:bCs/>
                <w:sz w:val="21"/>
                <w:szCs w:val="21"/>
                <w:lang w:eastAsia="sr-Latn-CS"/>
              </w:rPr>
              <w:t xml:space="preserve"> дужник</w:t>
            </w:r>
            <w:r w:rsidR="006579C1" w:rsidRPr="00A16BF6">
              <w:rPr>
                <w:rFonts w:ascii="Arial" w:hAnsi="Arial" w:cs="Arial"/>
                <w:bCs/>
                <w:sz w:val="21"/>
                <w:szCs w:val="21"/>
                <w:lang w:eastAsia="sr-Latn-CS"/>
              </w:rPr>
              <w:t>а</w:t>
            </w:r>
            <w:r w:rsidR="006C6624" w:rsidRPr="00A16BF6">
              <w:rPr>
                <w:rFonts w:ascii="Arial" w:hAnsi="Arial" w:cs="Arial"/>
                <w:bCs/>
                <w:sz w:val="21"/>
                <w:szCs w:val="21"/>
                <w:lang w:eastAsia="sr-Latn-CS"/>
              </w:rPr>
              <w:t xml:space="preserve">; </w:t>
            </w:r>
          </w:p>
          <w:p w14:paraId="26D42BE9" w14:textId="757321C7" w:rsidR="006579C1" w:rsidRPr="00A16BF6" w:rsidRDefault="007F5BF0" w:rsidP="007E6FDC">
            <w:pPr>
              <w:spacing w:line="0" w:lineRule="atLeast"/>
              <w:jc w:val="both"/>
              <w:rPr>
                <w:rFonts w:ascii="Arial" w:hAnsi="Arial" w:cs="Arial"/>
                <w:bCs/>
                <w:sz w:val="21"/>
                <w:szCs w:val="21"/>
                <w:lang w:eastAsia="sr-Latn-CS"/>
              </w:rPr>
            </w:pPr>
            <w:r w:rsidRPr="00A16BF6">
              <w:rPr>
                <w:rFonts w:ascii="Arial" w:hAnsi="Arial" w:cs="Arial"/>
                <w:bCs/>
                <w:color w:val="FF0000"/>
                <w:sz w:val="21"/>
                <w:szCs w:val="21"/>
                <w:lang w:eastAsia="sr-Latn-CS"/>
              </w:rPr>
              <w:t>-</w:t>
            </w:r>
            <w:r w:rsidR="006579C1" w:rsidRPr="00A16BF6">
              <w:rPr>
                <w:rFonts w:ascii="Arial" w:hAnsi="Arial" w:cs="Arial"/>
                <w:bCs/>
                <w:sz w:val="21"/>
                <w:szCs w:val="21"/>
                <w:lang w:eastAsia="sr-Latn-CS"/>
              </w:rPr>
              <w:t>Објекти број 1</w:t>
            </w:r>
            <w:r w:rsidR="00AF3EFD" w:rsidRPr="00A16BF6">
              <w:rPr>
                <w:rFonts w:ascii="Arial" w:hAnsi="Arial" w:cs="Arial"/>
                <w:bCs/>
                <w:sz w:val="21"/>
                <w:szCs w:val="21"/>
                <w:lang w:val="sr-Cyrl-RS" w:eastAsia="sr-Latn-CS"/>
              </w:rPr>
              <w:t xml:space="preserve"> (површине 35 м2 укупно)</w:t>
            </w:r>
            <w:r w:rsidR="006579C1" w:rsidRPr="00A16BF6">
              <w:rPr>
                <w:rFonts w:ascii="Arial" w:hAnsi="Arial" w:cs="Arial"/>
                <w:bCs/>
                <w:sz w:val="21"/>
                <w:szCs w:val="21"/>
                <w:lang w:eastAsia="sr-Latn-CS"/>
              </w:rPr>
              <w:t xml:space="preserve"> и 2</w:t>
            </w:r>
            <w:r w:rsidR="00AF3EFD" w:rsidRPr="00A16BF6">
              <w:rPr>
                <w:rFonts w:ascii="Arial" w:hAnsi="Arial" w:cs="Arial"/>
                <w:bCs/>
                <w:sz w:val="21"/>
                <w:szCs w:val="21"/>
                <w:lang w:val="sr-Cyrl-RS" w:eastAsia="sr-Latn-CS"/>
              </w:rPr>
              <w:t xml:space="preserve"> (површине 12 м2 укупно)</w:t>
            </w:r>
            <w:r w:rsidR="006579C1" w:rsidRPr="00A16BF6">
              <w:rPr>
                <w:rFonts w:ascii="Arial" w:hAnsi="Arial" w:cs="Arial"/>
                <w:bCs/>
                <w:sz w:val="21"/>
                <w:szCs w:val="21"/>
                <w:lang w:eastAsia="sr-Latn-CS"/>
              </w:rPr>
              <w:t>, породична стамбена зграда – део и</w:t>
            </w:r>
            <w:r w:rsidR="00A13405" w:rsidRPr="00A16BF6">
              <w:rPr>
                <w:rFonts w:ascii="Arial" w:hAnsi="Arial" w:cs="Arial"/>
                <w:bCs/>
                <w:sz w:val="21"/>
                <w:szCs w:val="21"/>
                <w:lang w:eastAsia="sr-Latn-CS"/>
              </w:rPr>
              <w:t xml:space="preserve"> </w:t>
            </w:r>
            <w:r w:rsidR="006579C1" w:rsidRPr="00A16BF6">
              <w:rPr>
                <w:rFonts w:ascii="Arial" w:hAnsi="Arial" w:cs="Arial"/>
                <w:bCs/>
                <w:sz w:val="21"/>
                <w:szCs w:val="21"/>
                <w:lang w:eastAsia="sr-Latn-CS"/>
              </w:rPr>
              <w:t>помоћна</w:t>
            </w:r>
            <w:r w:rsidR="00D45256" w:rsidRPr="00A16BF6">
              <w:rPr>
                <w:rFonts w:ascii="Arial" w:hAnsi="Arial" w:cs="Arial"/>
                <w:bCs/>
                <w:sz w:val="21"/>
                <w:szCs w:val="21"/>
                <w:lang w:eastAsia="sr-Latn-CS"/>
              </w:rPr>
              <w:t xml:space="preserve"> </w:t>
            </w:r>
            <w:r w:rsidR="006579C1" w:rsidRPr="00A16BF6">
              <w:rPr>
                <w:rFonts w:ascii="Arial" w:hAnsi="Arial" w:cs="Arial"/>
                <w:bCs/>
                <w:sz w:val="21"/>
                <w:szCs w:val="21"/>
                <w:lang w:eastAsia="sr-Latn-CS"/>
              </w:rPr>
              <w:t xml:space="preserve">зграда, на кп бр 1101/2 уписан у ЛН 2048 КО </w:t>
            </w:r>
            <w:r w:rsidR="00A13405" w:rsidRPr="00A16BF6">
              <w:rPr>
                <w:rFonts w:ascii="Arial" w:hAnsi="Arial" w:cs="Arial"/>
                <w:bCs/>
                <w:sz w:val="21"/>
                <w:szCs w:val="21"/>
                <w:lang w:eastAsia="sr-Latn-CS"/>
              </w:rPr>
              <w:t>Глибовац</w:t>
            </w:r>
            <w:r w:rsidR="006579C1" w:rsidRPr="00A16BF6">
              <w:rPr>
                <w:rFonts w:ascii="Arial" w:hAnsi="Arial" w:cs="Arial"/>
                <w:bCs/>
                <w:sz w:val="21"/>
                <w:szCs w:val="21"/>
                <w:lang w:eastAsia="sr-Latn-CS"/>
              </w:rPr>
              <w:t xml:space="preserve"> 1, </w:t>
            </w:r>
            <w:r w:rsidR="00AF3EFD" w:rsidRPr="00A16BF6">
              <w:rPr>
                <w:rFonts w:ascii="Arial" w:hAnsi="Arial" w:cs="Arial"/>
                <w:bCs/>
                <w:sz w:val="21"/>
                <w:szCs w:val="21"/>
                <w:lang w:val="sr-Cyrl-RS" w:eastAsia="sr-Latn-CS"/>
              </w:rPr>
              <w:t xml:space="preserve">приватна </w:t>
            </w:r>
            <w:r w:rsidR="006579C1" w:rsidRPr="00A16BF6">
              <w:rPr>
                <w:rFonts w:ascii="Arial" w:hAnsi="Arial" w:cs="Arial"/>
                <w:bCs/>
                <w:sz w:val="21"/>
                <w:szCs w:val="21"/>
                <w:lang w:eastAsia="sr-Latn-CS"/>
              </w:rPr>
              <w:t>својина стечајног дужника</w:t>
            </w:r>
            <w:r w:rsidR="00A13405" w:rsidRPr="00A16BF6">
              <w:rPr>
                <w:rFonts w:ascii="Arial" w:hAnsi="Arial" w:cs="Arial"/>
                <w:bCs/>
                <w:sz w:val="21"/>
                <w:szCs w:val="21"/>
                <w:lang w:eastAsia="sr-Latn-CS"/>
              </w:rPr>
              <w:t xml:space="preserve"> </w:t>
            </w:r>
            <w:r w:rsidR="00D45256" w:rsidRPr="00A16BF6">
              <w:rPr>
                <w:rFonts w:ascii="Arial" w:hAnsi="Arial" w:cs="Arial"/>
                <w:bCs/>
                <w:sz w:val="21"/>
                <w:szCs w:val="21"/>
                <w:lang w:eastAsia="sr-Latn-CS"/>
              </w:rPr>
              <w:t xml:space="preserve">са </w:t>
            </w:r>
            <w:r w:rsidR="00A13405" w:rsidRPr="00A16BF6">
              <w:rPr>
                <w:rFonts w:ascii="Arial" w:hAnsi="Arial" w:cs="Arial"/>
                <w:bCs/>
                <w:sz w:val="21"/>
                <w:szCs w:val="21"/>
                <w:lang w:eastAsia="sr-Latn-CS"/>
              </w:rPr>
              <w:t>обим</w:t>
            </w:r>
            <w:r w:rsidR="00D45256" w:rsidRPr="00A16BF6">
              <w:rPr>
                <w:rFonts w:ascii="Arial" w:hAnsi="Arial" w:cs="Arial"/>
                <w:bCs/>
                <w:sz w:val="21"/>
                <w:szCs w:val="21"/>
                <w:lang w:eastAsia="sr-Latn-CS"/>
              </w:rPr>
              <w:t>ом</w:t>
            </w:r>
            <w:r w:rsidR="00A13405" w:rsidRPr="00A16BF6">
              <w:rPr>
                <w:rFonts w:ascii="Arial" w:hAnsi="Arial" w:cs="Arial"/>
                <w:bCs/>
                <w:sz w:val="21"/>
                <w:szCs w:val="21"/>
                <w:lang w:eastAsia="sr-Latn-CS"/>
              </w:rPr>
              <w:t xml:space="preserve"> удела 1/2</w:t>
            </w:r>
            <w:r w:rsidR="006579C1" w:rsidRPr="00A16BF6">
              <w:rPr>
                <w:rFonts w:ascii="Arial" w:hAnsi="Arial" w:cs="Arial"/>
                <w:bCs/>
                <w:sz w:val="21"/>
                <w:szCs w:val="21"/>
                <w:lang w:eastAsia="sr-Latn-CS"/>
              </w:rPr>
              <w:t>;</w:t>
            </w:r>
          </w:p>
          <w:p w14:paraId="34A55087" w14:textId="1195B538" w:rsidR="007F5BF0" w:rsidRPr="00A16BF6" w:rsidRDefault="007F5BF0" w:rsidP="007E6FDC">
            <w:pPr>
              <w:spacing w:line="0" w:lineRule="atLeast"/>
              <w:jc w:val="both"/>
              <w:rPr>
                <w:rFonts w:ascii="Arial" w:hAnsi="Arial" w:cs="Arial"/>
                <w:bCs/>
                <w:sz w:val="21"/>
                <w:szCs w:val="21"/>
                <w:lang w:eastAsia="sr-Latn-CS"/>
              </w:rPr>
            </w:pPr>
            <w:bookmarkStart w:id="10" w:name="_Hlk104284448"/>
            <w:r w:rsidRPr="00A16BF6">
              <w:rPr>
                <w:rFonts w:ascii="Arial" w:hAnsi="Arial" w:cs="Arial"/>
                <w:bCs/>
                <w:color w:val="FF0000"/>
                <w:sz w:val="21"/>
                <w:szCs w:val="21"/>
                <w:lang w:eastAsia="sr-Latn-CS"/>
              </w:rPr>
              <w:t>-</w:t>
            </w:r>
            <w:r w:rsidR="00834551" w:rsidRPr="00A16BF6">
              <w:rPr>
                <w:rFonts w:ascii="Arial" w:hAnsi="Arial" w:cs="Arial"/>
                <w:bCs/>
                <w:sz w:val="21"/>
                <w:szCs w:val="21"/>
                <w:lang w:eastAsia="sr-Latn-CS"/>
              </w:rPr>
              <w:t xml:space="preserve">Објекат број 2, </w:t>
            </w:r>
            <w:r w:rsidR="00BA2782" w:rsidRPr="00A16BF6">
              <w:rPr>
                <w:rFonts w:ascii="Arial" w:hAnsi="Arial" w:cs="Arial"/>
                <w:bCs/>
                <w:sz w:val="21"/>
                <w:szCs w:val="21"/>
                <w:lang w:eastAsia="sr-Latn-CS"/>
              </w:rPr>
              <w:t xml:space="preserve">локал број 1, </w:t>
            </w:r>
            <w:r w:rsidR="00834551" w:rsidRPr="00A16BF6">
              <w:rPr>
                <w:rFonts w:ascii="Arial" w:hAnsi="Arial" w:cs="Arial"/>
                <w:bCs/>
                <w:sz w:val="21"/>
                <w:szCs w:val="21"/>
                <w:lang w:eastAsia="sr-Latn-CS"/>
              </w:rPr>
              <w:t>број посебног дела 1, на кп бр</w:t>
            </w:r>
            <w:r w:rsidRPr="00A16BF6">
              <w:rPr>
                <w:rFonts w:ascii="Arial" w:hAnsi="Arial" w:cs="Arial"/>
                <w:bCs/>
                <w:sz w:val="21"/>
                <w:szCs w:val="21"/>
                <w:lang w:eastAsia="sr-Latn-CS"/>
              </w:rPr>
              <w:t xml:space="preserve"> </w:t>
            </w:r>
            <w:r w:rsidR="00963A0D" w:rsidRPr="00A16BF6">
              <w:rPr>
                <w:rFonts w:ascii="Arial" w:hAnsi="Arial" w:cs="Arial"/>
                <w:bCs/>
                <w:sz w:val="21"/>
                <w:szCs w:val="21"/>
                <w:lang w:eastAsia="sr-Latn-CS"/>
              </w:rPr>
              <w:t xml:space="preserve">             4124</w:t>
            </w:r>
            <w:r w:rsidR="008C4DB2" w:rsidRPr="00A16BF6">
              <w:rPr>
                <w:rFonts w:ascii="Arial" w:hAnsi="Arial" w:cs="Arial"/>
                <w:bCs/>
                <w:sz w:val="21"/>
                <w:szCs w:val="21"/>
                <w:lang w:eastAsia="sr-Latn-CS"/>
              </w:rPr>
              <w:t xml:space="preserve"> </w:t>
            </w:r>
            <w:r w:rsidR="00834551" w:rsidRPr="00A16BF6">
              <w:rPr>
                <w:rFonts w:ascii="Arial" w:hAnsi="Arial" w:cs="Arial"/>
                <w:bCs/>
                <w:sz w:val="21"/>
                <w:szCs w:val="21"/>
                <w:lang w:eastAsia="sr-Latn-CS"/>
              </w:rPr>
              <w:t xml:space="preserve">уписан у ЛН </w:t>
            </w:r>
            <w:r w:rsidR="00963A0D" w:rsidRPr="00A16BF6">
              <w:rPr>
                <w:rFonts w:ascii="Arial" w:hAnsi="Arial" w:cs="Arial"/>
                <w:bCs/>
                <w:sz w:val="21"/>
                <w:szCs w:val="21"/>
                <w:lang w:eastAsia="sr-Latn-CS"/>
              </w:rPr>
              <w:t>1383</w:t>
            </w:r>
            <w:r w:rsidR="00834551" w:rsidRPr="00A16BF6">
              <w:rPr>
                <w:rFonts w:ascii="Arial" w:hAnsi="Arial" w:cs="Arial"/>
                <w:bCs/>
                <w:sz w:val="21"/>
                <w:szCs w:val="21"/>
                <w:lang w:eastAsia="sr-Latn-CS"/>
              </w:rPr>
              <w:t xml:space="preserve"> КО </w:t>
            </w:r>
            <w:r w:rsidR="00963A0D" w:rsidRPr="00A16BF6">
              <w:rPr>
                <w:rFonts w:ascii="Arial" w:hAnsi="Arial" w:cs="Arial"/>
                <w:bCs/>
                <w:sz w:val="21"/>
                <w:szCs w:val="21"/>
                <w:lang w:eastAsia="sr-Latn-CS"/>
              </w:rPr>
              <w:t>Ратаре</w:t>
            </w:r>
            <w:r w:rsidR="00834551" w:rsidRPr="00A16BF6">
              <w:rPr>
                <w:rFonts w:ascii="Arial" w:hAnsi="Arial" w:cs="Arial"/>
                <w:bCs/>
                <w:sz w:val="21"/>
                <w:szCs w:val="21"/>
                <w:lang w:eastAsia="sr-Latn-CS"/>
              </w:rPr>
              <w:t>, у површини од</w:t>
            </w:r>
            <w:r w:rsidR="00963A0D" w:rsidRPr="00A16BF6">
              <w:rPr>
                <w:rFonts w:ascii="Arial" w:hAnsi="Arial" w:cs="Arial"/>
                <w:bCs/>
                <w:sz w:val="21"/>
                <w:szCs w:val="21"/>
                <w:lang w:eastAsia="sr-Latn-CS"/>
              </w:rPr>
              <w:t xml:space="preserve"> 109</w:t>
            </w:r>
            <w:r w:rsidR="00F22071" w:rsidRPr="00A16BF6">
              <w:rPr>
                <w:rFonts w:ascii="Arial" w:hAnsi="Arial" w:cs="Arial"/>
                <w:bCs/>
                <w:sz w:val="21"/>
                <w:szCs w:val="21"/>
                <w:lang w:eastAsia="sr-Latn-CS"/>
              </w:rPr>
              <w:t>,50</w:t>
            </w:r>
            <w:r w:rsidR="00834551" w:rsidRPr="00A16BF6">
              <w:rPr>
                <w:rFonts w:ascii="Arial" w:hAnsi="Arial" w:cs="Arial"/>
                <w:bCs/>
                <w:sz w:val="21"/>
                <w:szCs w:val="21"/>
                <w:lang w:eastAsia="sr-Latn-CS"/>
              </w:rPr>
              <w:t xml:space="preserve"> м2, </w:t>
            </w:r>
            <w:r w:rsidR="00963A0D" w:rsidRPr="00A16BF6">
              <w:rPr>
                <w:rFonts w:ascii="Arial" w:hAnsi="Arial" w:cs="Arial"/>
                <w:bCs/>
                <w:sz w:val="21"/>
                <w:szCs w:val="21"/>
                <w:lang w:eastAsia="sr-Latn-CS"/>
              </w:rPr>
              <w:t xml:space="preserve">             </w:t>
            </w:r>
            <w:r w:rsidR="008876EE" w:rsidRPr="00A16BF6">
              <w:rPr>
                <w:rFonts w:ascii="Arial" w:hAnsi="Arial" w:cs="Arial"/>
                <w:bCs/>
                <w:sz w:val="21"/>
                <w:szCs w:val="21"/>
                <w:lang w:val="sr-Cyrl-RS" w:eastAsia="sr-Latn-CS"/>
              </w:rPr>
              <w:t>ванкњижна својина</w:t>
            </w:r>
            <w:r w:rsidR="00F22071" w:rsidRPr="00A16BF6">
              <w:rPr>
                <w:rFonts w:ascii="Arial" w:hAnsi="Arial" w:cs="Arial"/>
                <w:bCs/>
                <w:sz w:val="21"/>
                <w:szCs w:val="21"/>
                <w:lang w:eastAsia="sr-Latn-CS"/>
              </w:rPr>
              <w:t xml:space="preserve"> </w:t>
            </w:r>
            <w:r w:rsidR="00963A0D" w:rsidRPr="00A16BF6">
              <w:rPr>
                <w:rFonts w:ascii="Arial" w:hAnsi="Arial" w:cs="Arial"/>
                <w:bCs/>
                <w:sz w:val="21"/>
                <w:szCs w:val="21"/>
                <w:lang w:eastAsia="sr-Latn-CS"/>
              </w:rPr>
              <w:t>стечајног дужника</w:t>
            </w:r>
            <w:r w:rsidR="00834551" w:rsidRPr="00A16BF6">
              <w:rPr>
                <w:rFonts w:ascii="Arial" w:hAnsi="Arial" w:cs="Arial"/>
                <w:bCs/>
                <w:sz w:val="21"/>
                <w:szCs w:val="21"/>
                <w:lang w:eastAsia="sr-Latn-CS"/>
              </w:rPr>
              <w:t xml:space="preserve">; </w:t>
            </w:r>
          </w:p>
          <w:bookmarkEnd w:id="10"/>
          <w:p w14:paraId="450F1E70" w14:textId="77777777" w:rsidR="00F72D21" w:rsidRPr="00A16BF6" w:rsidRDefault="007F5BF0" w:rsidP="007E6FDC">
            <w:pPr>
              <w:spacing w:line="0" w:lineRule="atLeast"/>
              <w:jc w:val="both"/>
              <w:rPr>
                <w:rFonts w:ascii="Arial" w:hAnsi="Arial" w:cs="Arial"/>
                <w:bCs/>
                <w:sz w:val="21"/>
                <w:szCs w:val="21"/>
                <w:lang w:eastAsia="sr-Latn-CS"/>
              </w:rPr>
            </w:pPr>
            <w:r w:rsidRPr="00A16BF6">
              <w:rPr>
                <w:rFonts w:ascii="Arial" w:hAnsi="Arial" w:cs="Arial"/>
                <w:bCs/>
                <w:sz w:val="21"/>
                <w:szCs w:val="21"/>
                <w:lang w:eastAsia="sr-Latn-CS"/>
              </w:rPr>
              <w:t>-</w:t>
            </w:r>
            <w:r w:rsidR="00963A0D" w:rsidRPr="00A16BF6">
              <w:rPr>
                <w:rFonts w:ascii="Arial" w:hAnsi="Arial" w:cs="Arial"/>
                <w:bCs/>
                <w:sz w:val="21"/>
                <w:szCs w:val="21"/>
                <w:lang w:eastAsia="sr-Latn-CS"/>
              </w:rPr>
              <w:t>Објекат број 1</w:t>
            </w:r>
            <w:r w:rsidR="00427D5B" w:rsidRPr="00A16BF6">
              <w:rPr>
                <w:rFonts w:ascii="Arial" w:hAnsi="Arial" w:cs="Arial"/>
                <w:bCs/>
                <w:sz w:val="21"/>
                <w:szCs w:val="21"/>
                <w:lang w:eastAsia="sr-Latn-CS"/>
              </w:rPr>
              <w:t xml:space="preserve"> – привремени објекат</w:t>
            </w:r>
            <w:r w:rsidR="00963A0D" w:rsidRPr="00A16BF6">
              <w:rPr>
                <w:rFonts w:ascii="Arial" w:hAnsi="Arial" w:cs="Arial"/>
                <w:bCs/>
                <w:sz w:val="21"/>
                <w:szCs w:val="21"/>
                <w:lang w:eastAsia="sr-Latn-CS"/>
              </w:rPr>
              <w:t xml:space="preserve">, </w:t>
            </w:r>
            <w:r w:rsidR="00427D5B" w:rsidRPr="00A16BF6">
              <w:rPr>
                <w:rFonts w:ascii="Arial" w:hAnsi="Arial" w:cs="Arial"/>
                <w:bCs/>
                <w:sz w:val="21"/>
                <w:szCs w:val="21"/>
                <w:lang w:eastAsia="sr-Latn-CS"/>
              </w:rPr>
              <w:t xml:space="preserve">зграда трговине, </w:t>
            </w:r>
            <w:r w:rsidR="00963A0D" w:rsidRPr="00A16BF6">
              <w:rPr>
                <w:rFonts w:ascii="Arial" w:hAnsi="Arial" w:cs="Arial"/>
                <w:bCs/>
                <w:sz w:val="21"/>
                <w:szCs w:val="21"/>
                <w:lang w:eastAsia="sr-Latn-CS"/>
              </w:rPr>
              <w:t xml:space="preserve">на кп </w:t>
            </w:r>
            <w:r w:rsidR="00427D5B" w:rsidRPr="00A16BF6">
              <w:rPr>
                <w:rFonts w:ascii="Arial" w:hAnsi="Arial" w:cs="Arial"/>
                <w:bCs/>
                <w:sz w:val="21"/>
                <w:szCs w:val="21"/>
                <w:lang w:eastAsia="sr-Latn-CS"/>
              </w:rPr>
              <w:t xml:space="preserve">            </w:t>
            </w:r>
            <w:r w:rsidR="00963A0D" w:rsidRPr="00A16BF6">
              <w:rPr>
                <w:rFonts w:ascii="Arial" w:hAnsi="Arial" w:cs="Arial"/>
                <w:bCs/>
                <w:sz w:val="21"/>
                <w:szCs w:val="21"/>
                <w:lang w:eastAsia="sr-Latn-CS"/>
              </w:rPr>
              <w:t xml:space="preserve">бр </w:t>
            </w:r>
            <w:bookmarkStart w:id="11" w:name="_Hlk104284024"/>
            <w:r w:rsidR="00427D5B" w:rsidRPr="00A16BF6">
              <w:rPr>
                <w:rFonts w:ascii="Arial" w:hAnsi="Arial" w:cs="Arial"/>
                <w:bCs/>
                <w:sz w:val="21"/>
                <w:szCs w:val="21"/>
                <w:lang w:eastAsia="sr-Latn-CS"/>
              </w:rPr>
              <w:t>2003/1</w:t>
            </w:r>
            <w:r w:rsidR="00963A0D" w:rsidRPr="00A16BF6">
              <w:rPr>
                <w:rFonts w:ascii="Arial" w:hAnsi="Arial" w:cs="Arial"/>
                <w:bCs/>
                <w:sz w:val="21"/>
                <w:szCs w:val="21"/>
                <w:lang w:eastAsia="sr-Latn-CS"/>
              </w:rPr>
              <w:t xml:space="preserve"> </w:t>
            </w:r>
            <w:bookmarkEnd w:id="11"/>
            <w:r w:rsidR="00963A0D" w:rsidRPr="00A16BF6">
              <w:rPr>
                <w:rFonts w:ascii="Arial" w:hAnsi="Arial" w:cs="Arial"/>
                <w:bCs/>
                <w:sz w:val="21"/>
                <w:szCs w:val="21"/>
                <w:lang w:eastAsia="sr-Latn-CS"/>
              </w:rPr>
              <w:t>уписан</w:t>
            </w:r>
            <w:r w:rsidR="00F22071" w:rsidRPr="00A16BF6">
              <w:rPr>
                <w:rFonts w:ascii="Arial" w:hAnsi="Arial" w:cs="Arial"/>
                <w:bCs/>
                <w:sz w:val="21"/>
                <w:szCs w:val="21"/>
                <w:lang w:eastAsia="sr-Latn-CS"/>
              </w:rPr>
              <w:t>а</w:t>
            </w:r>
            <w:r w:rsidR="00963A0D" w:rsidRPr="00A16BF6">
              <w:rPr>
                <w:rFonts w:ascii="Arial" w:hAnsi="Arial" w:cs="Arial"/>
                <w:bCs/>
                <w:sz w:val="21"/>
                <w:szCs w:val="21"/>
                <w:lang w:eastAsia="sr-Latn-CS"/>
              </w:rPr>
              <w:t xml:space="preserve"> у ЛН </w:t>
            </w:r>
            <w:r w:rsidR="00427D5B" w:rsidRPr="00A16BF6">
              <w:rPr>
                <w:rFonts w:ascii="Arial" w:hAnsi="Arial" w:cs="Arial"/>
                <w:bCs/>
                <w:sz w:val="21"/>
                <w:szCs w:val="21"/>
                <w:lang w:eastAsia="sr-Latn-CS"/>
              </w:rPr>
              <w:t>3262</w:t>
            </w:r>
            <w:r w:rsidR="00963A0D" w:rsidRPr="00A16BF6">
              <w:rPr>
                <w:rFonts w:ascii="Arial" w:hAnsi="Arial" w:cs="Arial"/>
                <w:bCs/>
                <w:sz w:val="21"/>
                <w:szCs w:val="21"/>
                <w:lang w:eastAsia="sr-Latn-CS"/>
              </w:rPr>
              <w:t xml:space="preserve"> КО </w:t>
            </w:r>
            <w:r w:rsidR="00427D5B" w:rsidRPr="00A16BF6">
              <w:rPr>
                <w:rFonts w:ascii="Arial" w:hAnsi="Arial" w:cs="Arial"/>
                <w:bCs/>
                <w:sz w:val="21"/>
                <w:szCs w:val="21"/>
                <w:lang w:eastAsia="sr-Latn-CS"/>
              </w:rPr>
              <w:t>Младеновац Варош</w:t>
            </w:r>
            <w:r w:rsidR="00963A0D" w:rsidRPr="00A16BF6">
              <w:rPr>
                <w:rFonts w:ascii="Arial" w:hAnsi="Arial" w:cs="Arial"/>
                <w:bCs/>
                <w:sz w:val="21"/>
                <w:szCs w:val="21"/>
                <w:lang w:eastAsia="sr-Latn-CS"/>
              </w:rPr>
              <w:t xml:space="preserve">, у </w:t>
            </w:r>
            <w:r w:rsidR="00427D5B" w:rsidRPr="00A16BF6">
              <w:rPr>
                <w:rFonts w:ascii="Arial" w:hAnsi="Arial" w:cs="Arial"/>
                <w:bCs/>
                <w:sz w:val="21"/>
                <w:szCs w:val="21"/>
                <w:lang w:eastAsia="sr-Latn-CS"/>
              </w:rPr>
              <w:t xml:space="preserve">            </w:t>
            </w:r>
            <w:r w:rsidR="00963A0D" w:rsidRPr="00A16BF6">
              <w:rPr>
                <w:rFonts w:ascii="Arial" w:hAnsi="Arial" w:cs="Arial"/>
                <w:bCs/>
                <w:sz w:val="21"/>
                <w:szCs w:val="21"/>
                <w:lang w:eastAsia="sr-Latn-CS"/>
              </w:rPr>
              <w:t>површини од</w:t>
            </w:r>
            <w:r w:rsidR="00427D5B" w:rsidRPr="00A16BF6">
              <w:rPr>
                <w:rFonts w:ascii="Arial" w:hAnsi="Arial" w:cs="Arial"/>
                <w:bCs/>
                <w:sz w:val="21"/>
                <w:szCs w:val="21"/>
                <w:lang w:eastAsia="sr-Latn-CS"/>
              </w:rPr>
              <w:t xml:space="preserve"> 55</w:t>
            </w:r>
            <w:r w:rsidR="00963A0D" w:rsidRPr="00A16BF6">
              <w:rPr>
                <w:rFonts w:ascii="Arial" w:hAnsi="Arial" w:cs="Arial"/>
                <w:bCs/>
                <w:sz w:val="21"/>
                <w:szCs w:val="21"/>
                <w:lang w:eastAsia="sr-Latn-CS"/>
              </w:rPr>
              <w:t xml:space="preserve"> м2, </w:t>
            </w:r>
            <w:r w:rsidR="00427D5B" w:rsidRPr="00A16BF6">
              <w:rPr>
                <w:rFonts w:ascii="Arial" w:hAnsi="Arial" w:cs="Arial"/>
                <w:bCs/>
                <w:sz w:val="21"/>
                <w:szCs w:val="21"/>
                <w:lang w:eastAsia="sr-Latn-CS"/>
              </w:rPr>
              <w:t>друштвена својина, удео 1/1, држалац</w:t>
            </w:r>
            <w:r w:rsidR="00F22071" w:rsidRPr="00A16BF6">
              <w:rPr>
                <w:rFonts w:ascii="Arial" w:hAnsi="Arial" w:cs="Arial"/>
                <w:bCs/>
                <w:sz w:val="21"/>
                <w:szCs w:val="21"/>
                <w:lang w:eastAsia="sr-Latn-CS"/>
              </w:rPr>
              <w:t xml:space="preserve"> стечајни дужник</w:t>
            </w:r>
            <w:r w:rsidR="00427D5B" w:rsidRPr="00A16BF6">
              <w:rPr>
                <w:rFonts w:ascii="Arial" w:hAnsi="Arial" w:cs="Arial"/>
                <w:bCs/>
                <w:sz w:val="21"/>
                <w:szCs w:val="21"/>
                <w:lang w:eastAsia="sr-Latn-CS"/>
              </w:rPr>
              <w:t>;</w:t>
            </w:r>
          </w:p>
          <w:p w14:paraId="700F8EE5" w14:textId="2257E62C" w:rsidR="00AD47FD" w:rsidRDefault="00F72D21" w:rsidP="007E6FDC">
            <w:pPr>
              <w:spacing w:line="0" w:lineRule="atLeast"/>
              <w:jc w:val="both"/>
              <w:rPr>
                <w:rFonts w:ascii="Arial" w:hAnsi="Arial" w:cs="Arial"/>
                <w:bCs/>
                <w:sz w:val="21"/>
                <w:szCs w:val="21"/>
                <w:lang w:eastAsia="sr-Latn-CS"/>
              </w:rPr>
            </w:pPr>
            <w:r w:rsidRPr="00A16BF6">
              <w:rPr>
                <w:rFonts w:ascii="Arial" w:hAnsi="Arial" w:cs="Arial"/>
                <w:bCs/>
                <w:sz w:val="21"/>
                <w:szCs w:val="21"/>
                <w:lang w:eastAsia="sr-Latn-CS"/>
              </w:rPr>
              <w:t>-</w:t>
            </w:r>
            <w:r w:rsidR="00427D5B" w:rsidRPr="00A16BF6">
              <w:rPr>
                <w:rFonts w:ascii="Arial" w:hAnsi="Arial" w:cs="Arial"/>
                <w:bCs/>
                <w:sz w:val="21"/>
                <w:szCs w:val="21"/>
                <w:lang w:eastAsia="sr-Latn-CS"/>
              </w:rPr>
              <w:t xml:space="preserve">Објекат број 1, зграда трговине, на кп бр </w:t>
            </w:r>
            <w:bookmarkStart w:id="12" w:name="_Hlk104284111"/>
            <w:r w:rsidR="00427D5B" w:rsidRPr="00A16BF6">
              <w:rPr>
                <w:rFonts w:ascii="Arial" w:hAnsi="Arial" w:cs="Arial"/>
                <w:bCs/>
                <w:sz w:val="21"/>
                <w:szCs w:val="21"/>
                <w:lang w:eastAsia="sr-Latn-CS"/>
              </w:rPr>
              <w:t>8548</w:t>
            </w:r>
            <w:bookmarkEnd w:id="12"/>
            <w:r w:rsidR="00427D5B" w:rsidRPr="00A16BF6">
              <w:rPr>
                <w:rFonts w:ascii="Arial" w:hAnsi="Arial" w:cs="Arial"/>
                <w:bCs/>
                <w:sz w:val="21"/>
                <w:szCs w:val="21"/>
                <w:lang w:eastAsia="sr-Latn-CS"/>
              </w:rPr>
              <w:t xml:space="preserve"> уписан</w:t>
            </w:r>
            <w:r w:rsidR="00F22071" w:rsidRPr="00A16BF6">
              <w:rPr>
                <w:rFonts w:ascii="Arial" w:hAnsi="Arial" w:cs="Arial"/>
                <w:bCs/>
                <w:sz w:val="21"/>
                <w:szCs w:val="21"/>
                <w:lang w:eastAsia="sr-Latn-CS"/>
              </w:rPr>
              <w:t>а</w:t>
            </w:r>
            <w:r w:rsidR="00427D5B" w:rsidRPr="00A16BF6">
              <w:rPr>
                <w:rFonts w:ascii="Arial" w:hAnsi="Arial" w:cs="Arial"/>
                <w:bCs/>
                <w:sz w:val="21"/>
                <w:szCs w:val="21"/>
                <w:lang w:eastAsia="sr-Latn-CS"/>
              </w:rPr>
              <w:t xml:space="preserve"> у</w:t>
            </w:r>
            <w:r w:rsidRPr="00A16BF6">
              <w:rPr>
                <w:rFonts w:ascii="Arial" w:hAnsi="Arial" w:cs="Arial"/>
                <w:bCs/>
                <w:sz w:val="21"/>
                <w:szCs w:val="21"/>
                <w:lang w:eastAsia="sr-Latn-CS"/>
              </w:rPr>
              <w:t xml:space="preserve"> </w:t>
            </w:r>
            <w:r w:rsidR="00427D5B" w:rsidRPr="00A16BF6">
              <w:rPr>
                <w:rFonts w:ascii="Arial" w:hAnsi="Arial" w:cs="Arial"/>
                <w:bCs/>
                <w:sz w:val="21"/>
                <w:szCs w:val="21"/>
                <w:lang w:eastAsia="sr-Latn-CS"/>
              </w:rPr>
              <w:t xml:space="preserve">ЛН 929 КО Александровац, у површини од 93 м2, </w:t>
            </w:r>
            <w:r w:rsidRPr="00A16BF6">
              <w:rPr>
                <w:rFonts w:ascii="Arial" w:hAnsi="Arial" w:cs="Arial"/>
                <w:bCs/>
                <w:sz w:val="21"/>
                <w:szCs w:val="21"/>
                <w:lang w:eastAsia="sr-Latn-CS"/>
              </w:rPr>
              <w:t>д</w:t>
            </w:r>
            <w:r w:rsidR="00427D5B" w:rsidRPr="00A16BF6">
              <w:rPr>
                <w:rFonts w:ascii="Arial" w:hAnsi="Arial" w:cs="Arial"/>
                <w:bCs/>
                <w:sz w:val="21"/>
                <w:szCs w:val="21"/>
                <w:lang w:eastAsia="sr-Latn-CS"/>
              </w:rPr>
              <w:t>руштвена</w:t>
            </w:r>
            <w:r w:rsidR="00BA4A5F" w:rsidRPr="00A16BF6">
              <w:rPr>
                <w:rFonts w:ascii="Arial" w:hAnsi="Arial" w:cs="Arial"/>
                <w:bCs/>
                <w:sz w:val="21"/>
                <w:szCs w:val="21"/>
                <w:lang w:eastAsia="sr-Latn-CS"/>
              </w:rPr>
              <w:t xml:space="preserve"> </w:t>
            </w:r>
            <w:r w:rsidR="00427D5B" w:rsidRPr="00A16BF6">
              <w:rPr>
                <w:rFonts w:ascii="Arial" w:hAnsi="Arial" w:cs="Arial"/>
                <w:bCs/>
                <w:sz w:val="21"/>
                <w:szCs w:val="21"/>
                <w:lang w:eastAsia="sr-Latn-CS"/>
              </w:rPr>
              <w:t>својина</w:t>
            </w:r>
            <w:r w:rsidR="00F22071" w:rsidRPr="00A16BF6">
              <w:rPr>
                <w:rFonts w:ascii="Arial" w:hAnsi="Arial" w:cs="Arial"/>
                <w:bCs/>
                <w:sz w:val="21"/>
                <w:szCs w:val="21"/>
                <w:lang w:eastAsia="sr-Latn-CS"/>
              </w:rPr>
              <w:t xml:space="preserve"> стечајног дужника</w:t>
            </w:r>
            <w:r w:rsidR="00427D5B" w:rsidRPr="00A16BF6">
              <w:rPr>
                <w:rFonts w:ascii="Arial" w:hAnsi="Arial" w:cs="Arial"/>
                <w:bCs/>
                <w:sz w:val="21"/>
                <w:szCs w:val="21"/>
                <w:lang w:eastAsia="sr-Latn-CS"/>
              </w:rPr>
              <w:t>,</w:t>
            </w:r>
            <w:r w:rsidR="00F22071" w:rsidRPr="00A16BF6">
              <w:rPr>
                <w:rFonts w:ascii="Arial" w:hAnsi="Arial" w:cs="Arial"/>
                <w:bCs/>
                <w:sz w:val="21"/>
                <w:szCs w:val="21"/>
                <w:lang w:eastAsia="sr-Latn-CS"/>
              </w:rPr>
              <w:t xml:space="preserve"> обим</w:t>
            </w:r>
            <w:r w:rsidR="00427D5B" w:rsidRPr="00A16BF6">
              <w:rPr>
                <w:rFonts w:ascii="Arial" w:hAnsi="Arial" w:cs="Arial"/>
                <w:bCs/>
                <w:sz w:val="21"/>
                <w:szCs w:val="21"/>
                <w:lang w:eastAsia="sr-Latn-CS"/>
              </w:rPr>
              <w:t xml:space="preserve"> </w:t>
            </w:r>
            <w:r w:rsidR="00F22071" w:rsidRPr="00A16BF6">
              <w:rPr>
                <w:rFonts w:ascii="Arial" w:hAnsi="Arial" w:cs="Arial"/>
                <w:bCs/>
                <w:sz w:val="21"/>
                <w:szCs w:val="21"/>
                <w:lang w:eastAsia="sr-Latn-CS"/>
              </w:rPr>
              <w:t>удела</w:t>
            </w:r>
            <w:r w:rsidR="00427D5B" w:rsidRPr="00A16BF6">
              <w:rPr>
                <w:rFonts w:ascii="Arial" w:hAnsi="Arial" w:cs="Arial"/>
                <w:bCs/>
                <w:sz w:val="21"/>
                <w:szCs w:val="21"/>
                <w:lang w:eastAsia="sr-Latn-CS"/>
              </w:rPr>
              <w:t xml:space="preserve"> 1/1</w:t>
            </w:r>
            <w:r w:rsidR="00BA4A5F" w:rsidRPr="00A16BF6">
              <w:rPr>
                <w:rFonts w:ascii="Arial" w:hAnsi="Arial" w:cs="Arial"/>
                <w:bCs/>
                <w:sz w:val="21"/>
                <w:szCs w:val="21"/>
                <w:lang w:eastAsia="sr-Latn-CS"/>
              </w:rPr>
              <w:t>.</w:t>
            </w:r>
          </w:p>
          <w:p w14:paraId="2125FD6E" w14:textId="49781776" w:rsidR="00F43DCA" w:rsidRDefault="00F43DCA" w:rsidP="007E6FDC">
            <w:pPr>
              <w:spacing w:line="0" w:lineRule="atLeast"/>
              <w:jc w:val="both"/>
              <w:rPr>
                <w:rFonts w:ascii="Arial" w:hAnsi="Arial" w:cs="Arial"/>
                <w:bCs/>
                <w:sz w:val="21"/>
                <w:szCs w:val="21"/>
                <w:lang w:eastAsia="sr-Latn-CS"/>
              </w:rPr>
            </w:pPr>
          </w:p>
          <w:p w14:paraId="3A9A5604" w14:textId="744B7890" w:rsidR="00A42544" w:rsidRPr="00F43DCA" w:rsidRDefault="00F43DCA" w:rsidP="00A42544">
            <w:pPr>
              <w:pStyle w:val="ListParagraph"/>
              <w:numPr>
                <w:ilvl w:val="0"/>
                <w:numId w:val="20"/>
              </w:numPr>
              <w:spacing w:line="0" w:lineRule="atLeast"/>
              <w:jc w:val="both"/>
              <w:rPr>
                <w:rFonts w:ascii="Arial" w:hAnsi="Arial" w:cs="Arial"/>
                <w:bCs/>
                <w:sz w:val="21"/>
                <w:szCs w:val="21"/>
                <w:lang w:eastAsia="sr-Latn-CS"/>
              </w:rPr>
            </w:pPr>
            <w:r>
              <w:rPr>
                <w:rFonts w:ascii="Arial" w:hAnsi="Arial" w:cs="Arial"/>
                <w:bCs/>
                <w:sz w:val="21"/>
                <w:szCs w:val="21"/>
                <w:lang w:val="sr-Cyrl-RS" w:eastAsia="sr-Latn-CS"/>
              </w:rPr>
              <w:t>Спорна права:</w:t>
            </w:r>
          </w:p>
          <w:p w14:paraId="368BEA03" w14:textId="6F9F2233" w:rsidR="00A42544" w:rsidRPr="00F43DCA" w:rsidRDefault="00A42544" w:rsidP="00A42544">
            <w:pPr>
              <w:spacing w:line="0" w:lineRule="atLeast"/>
              <w:jc w:val="both"/>
              <w:rPr>
                <w:rFonts w:ascii="Arial" w:hAnsi="Arial" w:cs="Arial"/>
                <w:bCs/>
                <w:sz w:val="21"/>
                <w:szCs w:val="21"/>
                <w:lang w:eastAsia="sr-Latn-CS"/>
              </w:rPr>
            </w:pPr>
          </w:p>
          <w:p w14:paraId="2FB1CF2E" w14:textId="77777777" w:rsidR="00A42544" w:rsidRPr="00F43DCA" w:rsidRDefault="00A42544" w:rsidP="00A42544">
            <w:pPr>
              <w:spacing w:line="0" w:lineRule="atLeast"/>
              <w:jc w:val="both"/>
              <w:rPr>
                <w:rFonts w:ascii="Arial" w:hAnsi="Arial" w:cs="Arial"/>
                <w:bCs/>
                <w:sz w:val="21"/>
                <w:szCs w:val="21"/>
                <w:lang w:eastAsia="sr-Latn-CS"/>
              </w:rPr>
            </w:pPr>
            <w:r w:rsidRPr="00F43DCA">
              <w:rPr>
                <w:rFonts w:ascii="Arial" w:hAnsi="Arial" w:cs="Arial"/>
                <w:bCs/>
                <w:sz w:val="21"/>
                <w:szCs w:val="21"/>
                <w:lang w:eastAsia="sr-Latn-CS"/>
              </w:rPr>
              <w:t xml:space="preserve">Објекат број 1, посебни део објекта 1, пословни простор за који није утврђена делатност – део подрумских просторија „Конак“, на кп бр 2964 уписан у ЛН 4095 КО Смедеревска Паланка 1, у површини од 340м2, спорно право за које се води парнични поступак пред Привредним судом у Пожаревцу П. 46/2022; </w:t>
            </w:r>
          </w:p>
          <w:p w14:paraId="46EFE52E" w14:textId="67E64C0A" w:rsidR="00A42544" w:rsidRPr="00F43DCA" w:rsidRDefault="00A42544" w:rsidP="00A42544">
            <w:pPr>
              <w:spacing w:line="0" w:lineRule="atLeast"/>
              <w:jc w:val="both"/>
              <w:rPr>
                <w:rFonts w:ascii="Arial" w:hAnsi="Arial" w:cs="Arial"/>
                <w:bCs/>
                <w:sz w:val="21"/>
                <w:szCs w:val="21"/>
                <w:lang w:eastAsia="sr-Latn-CS"/>
              </w:rPr>
            </w:pPr>
          </w:p>
          <w:p w14:paraId="5BD96177" w14:textId="77777777" w:rsidR="00A42544" w:rsidRPr="00F43DCA" w:rsidRDefault="00A42544" w:rsidP="00A42544">
            <w:pPr>
              <w:spacing w:line="0" w:lineRule="atLeast"/>
              <w:jc w:val="both"/>
              <w:rPr>
                <w:rFonts w:ascii="Arial" w:hAnsi="Arial" w:cs="Arial"/>
                <w:bCs/>
                <w:sz w:val="21"/>
                <w:szCs w:val="21"/>
                <w:lang w:eastAsia="sr-Latn-CS"/>
              </w:rPr>
            </w:pPr>
            <w:bookmarkStart w:id="13" w:name="_Hlk104279444"/>
            <w:r w:rsidRPr="00F43DCA">
              <w:rPr>
                <w:rFonts w:ascii="Arial" w:hAnsi="Arial" w:cs="Arial"/>
                <w:bCs/>
                <w:sz w:val="21"/>
                <w:szCs w:val="21"/>
                <w:lang w:eastAsia="sr-Latn-CS"/>
              </w:rPr>
              <w:t xml:space="preserve">-Објекат број 1, стамбено пословна зграда, на кп бр 5184 уписан </w:t>
            </w:r>
            <w:bookmarkEnd w:id="13"/>
            <w:r w:rsidRPr="00F43DCA">
              <w:rPr>
                <w:rFonts w:ascii="Arial" w:hAnsi="Arial" w:cs="Arial"/>
                <w:bCs/>
                <w:sz w:val="21"/>
                <w:szCs w:val="21"/>
                <w:lang w:eastAsia="sr-Latn-CS"/>
              </w:rPr>
              <w:t xml:space="preserve">у ЛН 1254 КО Смедеревска Паланка 1, у површини од 241м2, спорно право за које се води парнични поступак пред Привредним судом у Пожаревцу П. 45/2022; </w:t>
            </w:r>
          </w:p>
          <w:p w14:paraId="090001B0" w14:textId="1345A004" w:rsidR="00A42544" w:rsidRPr="00A16BF6" w:rsidRDefault="00A42544" w:rsidP="00A42544">
            <w:pPr>
              <w:spacing w:line="0" w:lineRule="atLeast"/>
              <w:jc w:val="both"/>
              <w:rPr>
                <w:rFonts w:ascii="Arial" w:hAnsi="Arial" w:cs="Arial"/>
                <w:bCs/>
                <w:color w:val="FF0000"/>
                <w:sz w:val="21"/>
                <w:szCs w:val="21"/>
                <w:lang w:eastAsia="sr-Latn-CS"/>
              </w:rPr>
            </w:pPr>
          </w:p>
          <w:p w14:paraId="0E5D1597" w14:textId="77777777" w:rsidR="00F43DCA" w:rsidRPr="00F43DCA" w:rsidRDefault="00F43DCA" w:rsidP="00F43DCA">
            <w:pPr>
              <w:pStyle w:val="ListParagraph"/>
              <w:numPr>
                <w:ilvl w:val="0"/>
                <w:numId w:val="18"/>
              </w:numPr>
              <w:spacing w:line="0" w:lineRule="atLeast"/>
              <w:jc w:val="both"/>
              <w:rPr>
                <w:rFonts w:ascii="Arial" w:hAnsi="Arial" w:cs="Arial"/>
                <w:b/>
                <w:bCs/>
                <w:sz w:val="21"/>
                <w:szCs w:val="21"/>
                <w:u w:val="single"/>
                <w:lang w:eastAsia="sr-Latn-CS"/>
              </w:rPr>
            </w:pPr>
            <w:r w:rsidRPr="00F43DCA">
              <w:rPr>
                <w:rFonts w:ascii="Arial" w:hAnsi="Arial" w:cs="Arial"/>
                <w:b/>
                <w:bCs/>
                <w:sz w:val="21"/>
                <w:szCs w:val="21"/>
                <w:u w:val="single"/>
                <w:lang w:eastAsia="sr-Latn-CS"/>
              </w:rPr>
              <w:t>ДУГОРОЧНИ ФИНАНСИЈСКИ ПЛАСМАНИ</w:t>
            </w:r>
          </w:p>
          <w:p w14:paraId="2411FD47" w14:textId="77777777" w:rsidR="00F43DCA" w:rsidRPr="00F43DCA" w:rsidRDefault="00F43DCA" w:rsidP="00F43DCA">
            <w:pPr>
              <w:pStyle w:val="ListParagraph"/>
              <w:spacing w:line="0" w:lineRule="atLeast"/>
              <w:jc w:val="both"/>
              <w:rPr>
                <w:rFonts w:ascii="Arial" w:hAnsi="Arial" w:cs="Arial"/>
                <w:b/>
                <w:bCs/>
                <w:sz w:val="21"/>
                <w:szCs w:val="21"/>
                <w:u w:val="single"/>
                <w:lang w:eastAsia="sr-Latn-CS"/>
              </w:rPr>
            </w:pPr>
          </w:p>
          <w:p w14:paraId="612E41D7" w14:textId="77777777" w:rsidR="00F43DCA" w:rsidRPr="00F43DCA" w:rsidRDefault="00F43DCA" w:rsidP="00F43DCA">
            <w:pPr>
              <w:pStyle w:val="ListParagraph"/>
              <w:numPr>
                <w:ilvl w:val="0"/>
                <w:numId w:val="18"/>
              </w:numPr>
              <w:spacing w:line="0" w:lineRule="atLeast"/>
              <w:jc w:val="both"/>
              <w:rPr>
                <w:rFonts w:ascii="Arial" w:hAnsi="Arial" w:cs="Arial"/>
                <w:bCs/>
                <w:sz w:val="21"/>
                <w:szCs w:val="21"/>
                <w:lang w:eastAsia="sr-Latn-CS"/>
              </w:rPr>
            </w:pPr>
            <w:r w:rsidRPr="00F43DCA">
              <w:rPr>
                <w:rFonts w:ascii="Arial" w:hAnsi="Arial" w:cs="Arial"/>
                <w:b/>
                <w:bCs/>
                <w:sz w:val="21"/>
                <w:szCs w:val="21"/>
                <w:u w:val="single"/>
                <w:lang w:eastAsia="sr-Latn-CS"/>
              </w:rPr>
              <w:t>ПОТРАЖИВАЊА ОД КУПАЦА</w:t>
            </w:r>
          </w:p>
          <w:bookmarkEnd w:id="2"/>
          <w:p w14:paraId="2403053D" w14:textId="77777777" w:rsidR="0066046D" w:rsidRPr="00A16BF6" w:rsidRDefault="0066046D" w:rsidP="007E6FDC">
            <w:pPr>
              <w:spacing w:line="0" w:lineRule="atLeast"/>
              <w:jc w:val="both"/>
              <w:rPr>
                <w:rFonts w:ascii="Arial" w:hAnsi="Arial" w:cs="Arial"/>
                <w:bCs/>
                <w:sz w:val="21"/>
                <w:szCs w:val="21"/>
                <w:lang w:eastAsia="sr-Latn-CS"/>
              </w:rPr>
            </w:pPr>
          </w:p>
        </w:tc>
        <w:tc>
          <w:tcPr>
            <w:tcW w:w="1841" w:type="dxa"/>
            <w:vAlign w:val="center"/>
          </w:tcPr>
          <w:p w14:paraId="22ECB1EE" w14:textId="77777777" w:rsidR="00FD0ACE" w:rsidRPr="00826199" w:rsidRDefault="003315E0" w:rsidP="007E6FDC">
            <w:pPr>
              <w:spacing w:line="0" w:lineRule="atLeast"/>
              <w:jc w:val="center"/>
              <w:rPr>
                <w:rFonts w:ascii="Arial" w:hAnsi="Arial" w:cs="Arial"/>
                <w:b/>
                <w:bCs/>
                <w:sz w:val="21"/>
                <w:szCs w:val="21"/>
                <w:lang w:eastAsia="sr-Latn-CS"/>
              </w:rPr>
            </w:pPr>
            <w:r w:rsidRPr="00826199">
              <w:rPr>
                <w:rFonts w:ascii="Arial" w:hAnsi="Arial" w:cs="Arial"/>
                <w:b/>
                <w:bCs/>
                <w:sz w:val="21"/>
                <w:szCs w:val="21"/>
                <w:lang w:eastAsia="sr-Latn-CS"/>
              </w:rPr>
              <w:lastRenderedPageBreak/>
              <w:t>22.452.000,00</w:t>
            </w:r>
          </w:p>
        </w:tc>
        <w:tc>
          <w:tcPr>
            <w:tcW w:w="1443" w:type="dxa"/>
            <w:vAlign w:val="center"/>
          </w:tcPr>
          <w:p w14:paraId="6D72B6D9" w14:textId="77777777" w:rsidR="00FD0ACE" w:rsidRPr="00826199" w:rsidRDefault="003315E0" w:rsidP="007E6FDC">
            <w:pPr>
              <w:spacing w:line="0" w:lineRule="atLeast"/>
              <w:jc w:val="center"/>
              <w:rPr>
                <w:rFonts w:ascii="Arial" w:hAnsi="Arial" w:cs="Arial"/>
                <w:b/>
                <w:bCs/>
                <w:sz w:val="21"/>
                <w:szCs w:val="21"/>
                <w:lang w:eastAsia="sr-Latn-CS"/>
              </w:rPr>
            </w:pPr>
            <w:r w:rsidRPr="00826199">
              <w:rPr>
                <w:rFonts w:ascii="Arial" w:hAnsi="Arial" w:cs="Arial"/>
                <w:b/>
                <w:bCs/>
                <w:sz w:val="21"/>
                <w:szCs w:val="21"/>
                <w:lang w:eastAsia="sr-Latn-CS"/>
              </w:rPr>
              <w:t>8.980.800,00</w:t>
            </w:r>
          </w:p>
        </w:tc>
      </w:tr>
    </w:tbl>
    <w:p w14:paraId="23DBB801" w14:textId="77777777" w:rsidR="006758F4" w:rsidRPr="007E6FDC" w:rsidRDefault="007624E6" w:rsidP="007E6FDC">
      <w:pPr>
        <w:spacing w:after="0" w:line="0" w:lineRule="atLeast"/>
        <w:jc w:val="both"/>
        <w:rPr>
          <w:rFonts w:ascii="Arial" w:hAnsi="Arial" w:cs="Arial"/>
          <w:bCs/>
          <w:color w:val="000000"/>
          <w:sz w:val="21"/>
          <w:szCs w:val="21"/>
          <w:lang w:eastAsia="sr-Latn-CS"/>
        </w:rPr>
      </w:pPr>
      <w:r w:rsidRPr="007E6FDC">
        <w:rPr>
          <w:rFonts w:ascii="Arial" w:hAnsi="Arial" w:cs="Arial"/>
          <w:bCs/>
          <w:color w:val="000000"/>
          <w:sz w:val="21"/>
          <w:szCs w:val="21"/>
          <w:lang w:eastAsia="sr-Latn-CS"/>
        </w:rPr>
        <w:t xml:space="preserve">Списак целокупне имовине стечајног дужника, као и статус исте, </w:t>
      </w:r>
      <w:r w:rsidR="000238FC" w:rsidRPr="007E6FDC">
        <w:rPr>
          <w:rFonts w:ascii="Arial" w:hAnsi="Arial" w:cs="Arial"/>
          <w:bCs/>
          <w:color w:val="000000"/>
          <w:sz w:val="21"/>
          <w:szCs w:val="21"/>
          <w:lang w:eastAsia="sr-Latn-CS"/>
        </w:rPr>
        <w:t>д</w:t>
      </w:r>
      <w:r w:rsidR="00C67888" w:rsidRPr="007E6FDC">
        <w:rPr>
          <w:rFonts w:ascii="Arial" w:hAnsi="Arial" w:cs="Arial"/>
          <w:bCs/>
          <w:color w:val="000000"/>
          <w:sz w:val="21"/>
          <w:szCs w:val="21"/>
          <w:lang w:eastAsia="sr-Latn-CS"/>
        </w:rPr>
        <w:t>етаљан</w:t>
      </w:r>
      <w:r w:rsidR="000238FC" w:rsidRPr="007E6FDC">
        <w:rPr>
          <w:rFonts w:ascii="Arial" w:hAnsi="Arial" w:cs="Arial"/>
          <w:bCs/>
          <w:color w:val="000000"/>
          <w:sz w:val="21"/>
          <w:szCs w:val="21"/>
          <w:lang w:eastAsia="sr-Latn-CS"/>
        </w:rPr>
        <w:t>о је</w:t>
      </w:r>
      <w:r w:rsidR="00C67888" w:rsidRPr="007E6FDC">
        <w:rPr>
          <w:rFonts w:ascii="Arial" w:hAnsi="Arial" w:cs="Arial"/>
          <w:bCs/>
          <w:color w:val="000000"/>
          <w:sz w:val="21"/>
          <w:szCs w:val="21"/>
          <w:lang w:eastAsia="sr-Latn-CS"/>
        </w:rPr>
        <w:t xml:space="preserve"> приказ</w:t>
      </w:r>
      <w:r w:rsidR="000238FC" w:rsidRPr="007E6FDC">
        <w:rPr>
          <w:rFonts w:ascii="Arial" w:hAnsi="Arial" w:cs="Arial"/>
          <w:bCs/>
          <w:color w:val="000000"/>
          <w:sz w:val="21"/>
          <w:szCs w:val="21"/>
          <w:lang w:eastAsia="sr-Latn-CS"/>
        </w:rPr>
        <w:t>ан</w:t>
      </w:r>
      <w:r w:rsidR="00C67888" w:rsidRPr="007E6FDC">
        <w:rPr>
          <w:rFonts w:ascii="Arial" w:hAnsi="Arial" w:cs="Arial"/>
          <w:bCs/>
          <w:color w:val="000000"/>
          <w:sz w:val="21"/>
          <w:szCs w:val="21"/>
          <w:lang w:eastAsia="sr-Latn-CS"/>
        </w:rPr>
        <w:t xml:space="preserve"> у </w:t>
      </w:r>
      <w:r w:rsidR="000238FC" w:rsidRPr="007E6FDC">
        <w:rPr>
          <w:rFonts w:ascii="Arial" w:hAnsi="Arial" w:cs="Arial"/>
          <w:bCs/>
          <w:color w:val="000000"/>
          <w:sz w:val="21"/>
          <w:szCs w:val="21"/>
          <w:lang w:eastAsia="sr-Latn-CS"/>
        </w:rPr>
        <w:t>П</w:t>
      </w:r>
      <w:r w:rsidR="00C67888" w:rsidRPr="007E6FDC">
        <w:rPr>
          <w:rFonts w:ascii="Arial" w:hAnsi="Arial" w:cs="Arial"/>
          <w:bCs/>
          <w:color w:val="000000"/>
          <w:sz w:val="21"/>
          <w:szCs w:val="21"/>
          <w:lang w:eastAsia="sr-Latn-CS"/>
        </w:rPr>
        <w:t>родајној документацији.</w:t>
      </w:r>
    </w:p>
    <w:p w14:paraId="3F2EC266" w14:textId="77777777" w:rsidR="00355CB3" w:rsidRPr="007E6FDC" w:rsidRDefault="00355CB3" w:rsidP="007E6FDC">
      <w:pPr>
        <w:spacing w:after="0" w:line="0" w:lineRule="atLeast"/>
        <w:jc w:val="both"/>
        <w:rPr>
          <w:rFonts w:ascii="Arial" w:hAnsi="Arial" w:cs="Arial"/>
          <w:bCs/>
          <w:color w:val="000000"/>
          <w:sz w:val="21"/>
          <w:szCs w:val="21"/>
          <w:lang w:eastAsia="sr-Latn-CS"/>
        </w:rPr>
      </w:pPr>
    </w:p>
    <w:p w14:paraId="7FE49A31" w14:textId="77777777" w:rsidR="00141488" w:rsidRPr="007E6FDC" w:rsidRDefault="00081269" w:rsidP="007E6FDC">
      <w:pPr>
        <w:spacing w:after="0" w:line="0" w:lineRule="atLeast"/>
        <w:rPr>
          <w:rFonts w:ascii="Arial" w:hAnsi="Arial" w:cs="Arial"/>
          <w:bCs/>
          <w:sz w:val="21"/>
          <w:szCs w:val="21"/>
          <w:lang w:val="sr-Cyrl-CS" w:eastAsia="sr-Latn-CS"/>
        </w:rPr>
      </w:pPr>
      <w:r w:rsidRPr="007E6FDC">
        <w:rPr>
          <w:rFonts w:ascii="Arial" w:hAnsi="Arial" w:cs="Arial"/>
          <w:bCs/>
          <w:sz w:val="21"/>
          <w:szCs w:val="21"/>
          <w:lang w:val="sr-Cyrl-CS" w:eastAsia="sr-Latn-CS"/>
        </w:rPr>
        <w:t>Право на учешће у поступку продаје имају сва правна и физичка лица, која:</w:t>
      </w:r>
    </w:p>
    <w:p w14:paraId="7FFC5384" w14:textId="0F511415" w:rsidR="00A22F77" w:rsidRPr="007E6FDC" w:rsidRDefault="00081269" w:rsidP="007E6FDC">
      <w:pPr>
        <w:numPr>
          <w:ilvl w:val="0"/>
          <w:numId w:val="2"/>
        </w:numPr>
        <w:spacing w:after="0" w:line="0" w:lineRule="atLeast"/>
        <w:jc w:val="both"/>
        <w:rPr>
          <w:rFonts w:ascii="Arial" w:hAnsi="Arial" w:cs="Arial"/>
          <w:sz w:val="21"/>
          <w:szCs w:val="21"/>
          <w:lang w:val="sr-Cyrl-CS"/>
        </w:rPr>
      </w:pPr>
      <w:r w:rsidRPr="007E6FDC">
        <w:rPr>
          <w:rFonts w:ascii="Arial" w:hAnsi="Arial" w:cs="Arial"/>
          <w:bCs/>
          <w:sz w:val="21"/>
          <w:szCs w:val="21"/>
          <w:lang w:val="sr-Cyrl-CS"/>
        </w:rPr>
        <w:t xml:space="preserve">након </w:t>
      </w:r>
      <w:r w:rsidR="00726588" w:rsidRPr="007E6FDC">
        <w:rPr>
          <w:rFonts w:ascii="Arial" w:hAnsi="Arial" w:cs="Arial"/>
          <w:bCs/>
          <w:sz w:val="21"/>
          <w:szCs w:val="21"/>
        </w:rPr>
        <w:t>преузимања п</w:t>
      </w:r>
      <w:r w:rsidR="00A22F77" w:rsidRPr="007E6FDC">
        <w:rPr>
          <w:rFonts w:ascii="Arial" w:hAnsi="Arial" w:cs="Arial"/>
          <w:bCs/>
          <w:sz w:val="21"/>
          <w:szCs w:val="21"/>
        </w:rPr>
        <w:t>р</w:t>
      </w:r>
      <w:r w:rsidR="00FD5000" w:rsidRPr="007E6FDC">
        <w:rPr>
          <w:rFonts w:ascii="Arial" w:hAnsi="Arial" w:cs="Arial"/>
          <w:bCs/>
          <w:sz w:val="21"/>
          <w:szCs w:val="21"/>
        </w:rPr>
        <w:t>едрачуна</w:t>
      </w:r>
      <w:r w:rsidR="00ED1DA0" w:rsidRPr="007E6FDC">
        <w:rPr>
          <w:rFonts w:ascii="Arial" w:hAnsi="Arial" w:cs="Arial"/>
          <w:bCs/>
          <w:sz w:val="21"/>
          <w:szCs w:val="21"/>
          <w:lang w:val="sr-Cyrl-CS"/>
        </w:rPr>
        <w:t xml:space="preserve"> </w:t>
      </w:r>
      <w:r w:rsidR="0003562B" w:rsidRPr="007E6FDC">
        <w:rPr>
          <w:rFonts w:ascii="Arial" w:hAnsi="Arial" w:cs="Arial"/>
          <w:bCs/>
          <w:sz w:val="21"/>
          <w:szCs w:val="21"/>
          <w:lang w:val="sr-Cyrl-CS"/>
        </w:rPr>
        <w:t xml:space="preserve">изврше уплату </w:t>
      </w:r>
      <w:r w:rsidRPr="007E6FDC">
        <w:rPr>
          <w:rFonts w:ascii="Arial" w:hAnsi="Arial" w:cs="Arial"/>
          <w:bCs/>
          <w:sz w:val="21"/>
          <w:szCs w:val="21"/>
          <w:lang w:val="sr-Cyrl-CS"/>
        </w:rPr>
        <w:t>ради откупа продајне доку</w:t>
      </w:r>
      <w:r w:rsidR="00ED1DA0" w:rsidRPr="007E6FDC">
        <w:rPr>
          <w:rFonts w:ascii="Arial" w:hAnsi="Arial" w:cs="Arial"/>
          <w:bCs/>
          <w:sz w:val="21"/>
          <w:szCs w:val="21"/>
          <w:lang w:val="sr-Cyrl-CS"/>
        </w:rPr>
        <w:t xml:space="preserve">ментације у </w:t>
      </w:r>
      <w:r w:rsidR="00FD5000" w:rsidRPr="007E6FDC">
        <w:rPr>
          <w:rFonts w:ascii="Arial" w:hAnsi="Arial" w:cs="Arial"/>
          <w:bCs/>
          <w:sz w:val="21"/>
          <w:szCs w:val="21"/>
          <w:lang w:val="sr-Cyrl-CS"/>
        </w:rPr>
        <w:t xml:space="preserve">укупном </w:t>
      </w:r>
      <w:r w:rsidR="00ED1DA0" w:rsidRPr="007E6FDC">
        <w:rPr>
          <w:rFonts w:ascii="Arial" w:hAnsi="Arial" w:cs="Arial"/>
          <w:bCs/>
          <w:sz w:val="21"/>
          <w:szCs w:val="21"/>
          <w:lang w:val="sr-Cyrl-CS"/>
        </w:rPr>
        <w:t xml:space="preserve">износу од </w:t>
      </w:r>
      <w:r w:rsidR="00747724">
        <w:rPr>
          <w:rFonts w:ascii="Arial" w:hAnsi="Arial" w:cs="Arial"/>
          <w:bCs/>
          <w:sz w:val="21"/>
          <w:szCs w:val="21"/>
          <w:lang w:val="hr-HR"/>
        </w:rPr>
        <w:t>3</w:t>
      </w:r>
      <w:r w:rsidR="00B94B65">
        <w:rPr>
          <w:rFonts w:ascii="Arial" w:hAnsi="Arial" w:cs="Arial"/>
          <w:bCs/>
          <w:sz w:val="21"/>
          <w:szCs w:val="21"/>
          <w:lang w:val="hr-HR"/>
        </w:rPr>
        <w:t>0</w:t>
      </w:r>
      <w:r w:rsidR="00180A23" w:rsidRPr="007E6FDC">
        <w:rPr>
          <w:rFonts w:ascii="Arial" w:hAnsi="Arial" w:cs="Arial"/>
          <w:bCs/>
          <w:sz w:val="21"/>
          <w:szCs w:val="21"/>
        </w:rPr>
        <w:t>0.000,00</w:t>
      </w:r>
      <w:r w:rsidR="00ED1DA0" w:rsidRPr="007E6FDC">
        <w:rPr>
          <w:rFonts w:ascii="Arial" w:hAnsi="Arial" w:cs="Arial"/>
          <w:bCs/>
          <w:sz w:val="21"/>
          <w:szCs w:val="21"/>
          <w:lang w:val="sr-Cyrl-CS"/>
        </w:rPr>
        <w:t xml:space="preserve"> динара</w:t>
      </w:r>
      <w:r w:rsidR="0003562B" w:rsidRPr="007E6FDC">
        <w:rPr>
          <w:rFonts w:ascii="Arial" w:hAnsi="Arial" w:cs="Arial"/>
          <w:bCs/>
          <w:sz w:val="21"/>
          <w:szCs w:val="21"/>
          <w:lang w:val="sr-Cyrl-CS"/>
        </w:rPr>
        <w:t xml:space="preserve"> </w:t>
      </w:r>
      <w:r w:rsidR="00B94B65">
        <w:rPr>
          <w:rFonts w:ascii="Arial" w:hAnsi="Arial" w:cs="Arial"/>
          <w:bCs/>
          <w:sz w:val="21"/>
          <w:szCs w:val="21"/>
          <w:lang w:val="sr-Cyrl-RS"/>
        </w:rPr>
        <w:t>плус</w:t>
      </w:r>
      <w:r w:rsidR="00FD5000" w:rsidRPr="007E6FDC">
        <w:rPr>
          <w:rFonts w:ascii="Arial" w:hAnsi="Arial" w:cs="Arial"/>
          <w:bCs/>
          <w:sz w:val="21"/>
          <w:szCs w:val="21"/>
          <w:lang w:val="sr-Cyrl-CS"/>
        </w:rPr>
        <w:t xml:space="preserve"> </w:t>
      </w:r>
      <w:r w:rsidR="0003562B" w:rsidRPr="007E6FDC">
        <w:rPr>
          <w:rFonts w:ascii="Arial" w:hAnsi="Arial" w:cs="Arial"/>
          <w:bCs/>
          <w:sz w:val="21"/>
          <w:szCs w:val="21"/>
          <w:lang w:val="sr-Cyrl-CS"/>
        </w:rPr>
        <w:t>ПДВ</w:t>
      </w:r>
      <w:r w:rsidR="00FD5000" w:rsidRPr="007E6FDC">
        <w:rPr>
          <w:rFonts w:ascii="Arial" w:hAnsi="Arial" w:cs="Arial"/>
          <w:bCs/>
          <w:sz w:val="21"/>
          <w:szCs w:val="21"/>
          <w:lang w:val="sr-Cyrl-CS"/>
        </w:rPr>
        <w:t xml:space="preserve">. Предрачун </w:t>
      </w:r>
      <w:r w:rsidR="00A22F77" w:rsidRPr="007E6FDC">
        <w:rPr>
          <w:rFonts w:ascii="Arial" w:hAnsi="Arial" w:cs="Arial"/>
          <w:bCs/>
          <w:sz w:val="21"/>
          <w:szCs w:val="21"/>
          <w:lang w:val="sr-Cyrl-CS"/>
        </w:rPr>
        <w:t>се може</w:t>
      </w:r>
      <w:r w:rsidRPr="007E6FDC">
        <w:rPr>
          <w:rFonts w:ascii="Arial" w:hAnsi="Arial" w:cs="Arial"/>
          <w:bCs/>
          <w:sz w:val="21"/>
          <w:szCs w:val="21"/>
          <w:lang w:val="sr-Cyrl-CS"/>
        </w:rPr>
        <w:t xml:space="preserve"> преузети сваког радног дана у периоду</w:t>
      </w:r>
      <w:r w:rsidRPr="007E6FDC">
        <w:rPr>
          <w:rFonts w:ascii="Arial" w:hAnsi="Arial" w:cs="Arial"/>
          <w:sz w:val="21"/>
          <w:szCs w:val="21"/>
          <w:lang w:val="sr-Cyrl-CS"/>
        </w:rPr>
        <w:t xml:space="preserve"> од </w:t>
      </w:r>
      <w:r w:rsidR="00726588" w:rsidRPr="007E6FDC">
        <w:rPr>
          <w:rFonts w:ascii="Arial" w:hAnsi="Arial" w:cs="Arial"/>
          <w:sz w:val="21"/>
          <w:szCs w:val="21"/>
          <w:lang w:val="sr-Cyrl-CS"/>
        </w:rPr>
        <w:t>08</w:t>
      </w:r>
      <w:r w:rsidRPr="007E6FDC">
        <w:rPr>
          <w:rFonts w:ascii="Arial" w:hAnsi="Arial" w:cs="Arial"/>
          <w:sz w:val="21"/>
          <w:szCs w:val="21"/>
          <w:lang w:val="sr-Cyrl-CS"/>
        </w:rPr>
        <w:t xml:space="preserve"> до 14 часова</w:t>
      </w:r>
      <w:r w:rsidR="00933949" w:rsidRPr="007E6FDC">
        <w:rPr>
          <w:rFonts w:ascii="Arial" w:hAnsi="Arial" w:cs="Arial"/>
          <w:sz w:val="21"/>
          <w:szCs w:val="21"/>
          <w:lang w:val="sr-Cyrl-CS"/>
        </w:rPr>
        <w:t xml:space="preserve"> на адреси </w:t>
      </w:r>
      <w:r w:rsidR="00726588" w:rsidRPr="007E6FDC">
        <w:rPr>
          <w:rFonts w:ascii="Arial" w:hAnsi="Arial" w:cs="Arial"/>
          <w:sz w:val="21"/>
          <w:szCs w:val="21"/>
          <w:lang w:eastAsia="sr-Latn-CS"/>
        </w:rPr>
        <w:t>Смедеревска Паланка, улица Индустријска бр. 70</w:t>
      </w:r>
      <w:r w:rsidR="00011E29" w:rsidRPr="007E6FDC">
        <w:rPr>
          <w:rFonts w:ascii="Arial" w:hAnsi="Arial" w:cs="Arial"/>
          <w:sz w:val="21"/>
          <w:szCs w:val="21"/>
          <w:lang w:eastAsia="sr-Latn-CS"/>
        </w:rPr>
        <w:t xml:space="preserve"> (</w:t>
      </w:r>
      <w:r w:rsidR="00933949" w:rsidRPr="007E6FDC">
        <w:rPr>
          <w:rFonts w:ascii="Arial" w:hAnsi="Arial" w:cs="Arial"/>
          <w:sz w:val="21"/>
          <w:szCs w:val="21"/>
          <w:lang w:val="sr-Cyrl-CS"/>
        </w:rPr>
        <w:t xml:space="preserve">уз </w:t>
      </w:r>
      <w:r w:rsidRPr="007E6FDC">
        <w:rPr>
          <w:rFonts w:ascii="Arial" w:hAnsi="Arial" w:cs="Arial"/>
          <w:sz w:val="21"/>
          <w:szCs w:val="21"/>
          <w:lang w:val="sr-Cyrl-CS"/>
        </w:rPr>
        <w:t>обавезну најаву</w:t>
      </w:r>
      <w:r w:rsidR="00933949" w:rsidRPr="007E6FDC">
        <w:rPr>
          <w:rFonts w:ascii="Arial" w:hAnsi="Arial" w:cs="Arial"/>
          <w:sz w:val="21"/>
          <w:szCs w:val="21"/>
          <w:lang w:val="sr-Cyrl-CS"/>
        </w:rPr>
        <w:t xml:space="preserve"> поверенику стечајног управника</w:t>
      </w:r>
      <w:r w:rsidR="00011E29" w:rsidRPr="007E6FDC">
        <w:rPr>
          <w:rFonts w:ascii="Arial" w:hAnsi="Arial" w:cs="Arial"/>
          <w:sz w:val="21"/>
          <w:szCs w:val="21"/>
          <w:lang w:val="sr-Cyrl-CS"/>
        </w:rPr>
        <w:t>)</w:t>
      </w:r>
      <w:r w:rsidR="00933949" w:rsidRPr="007E6FDC">
        <w:rPr>
          <w:rFonts w:ascii="Arial" w:hAnsi="Arial" w:cs="Arial"/>
          <w:sz w:val="21"/>
          <w:szCs w:val="21"/>
          <w:lang w:val="sr-Cyrl-CS"/>
        </w:rPr>
        <w:t xml:space="preserve"> </w:t>
      </w:r>
      <w:r w:rsidR="00C3472E" w:rsidRPr="007E6FDC">
        <w:rPr>
          <w:rFonts w:ascii="Arial" w:hAnsi="Arial" w:cs="Arial"/>
          <w:sz w:val="21"/>
          <w:szCs w:val="21"/>
        </w:rPr>
        <w:t>или</w:t>
      </w:r>
      <w:r w:rsidR="00C40DD3" w:rsidRPr="007E6FDC">
        <w:rPr>
          <w:rFonts w:ascii="Arial" w:hAnsi="Arial" w:cs="Arial"/>
          <w:sz w:val="21"/>
          <w:szCs w:val="21"/>
        </w:rPr>
        <w:t xml:space="preserve"> добити</w:t>
      </w:r>
      <w:r w:rsidR="00C3472E" w:rsidRPr="007E6FDC">
        <w:rPr>
          <w:rFonts w:ascii="Arial" w:hAnsi="Arial" w:cs="Arial"/>
          <w:sz w:val="21"/>
          <w:szCs w:val="21"/>
        </w:rPr>
        <w:t xml:space="preserve"> путем е-маила </w:t>
      </w:r>
      <w:r w:rsidR="00C70A42" w:rsidRPr="007E6FDC">
        <w:rPr>
          <w:rFonts w:ascii="Arial" w:hAnsi="Arial" w:cs="Arial"/>
          <w:sz w:val="21"/>
          <w:szCs w:val="21"/>
          <w:lang w:val="hr-HR"/>
        </w:rPr>
        <w:t>zeljko_mijuskovic</w:t>
      </w:r>
      <w:r w:rsidR="00C3472E" w:rsidRPr="007E6FDC">
        <w:rPr>
          <w:rFonts w:ascii="Arial" w:hAnsi="Arial" w:cs="Arial"/>
          <w:sz w:val="21"/>
          <w:szCs w:val="21"/>
        </w:rPr>
        <w:t>@</w:t>
      </w:r>
      <w:r w:rsidR="00C70A42" w:rsidRPr="007E6FDC">
        <w:rPr>
          <w:rFonts w:ascii="Arial" w:hAnsi="Arial" w:cs="Arial"/>
          <w:sz w:val="21"/>
          <w:szCs w:val="21"/>
        </w:rPr>
        <w:t>yahoo</w:t>
      </w:r>
      <w:r w:rsidR="00C3472E" w:rsidRPr="007E6FDC">
        <w:rPr>
          <w:rFonts w:ascii="Arial" w:hAnsi="Arial" w:cs="Arial"/>
          <w:sz w:val="21"/>
          <w:szCs w:val="21"/>
        </w:rPr>
        <w:t>.com</w:t>
      </w:r>
      <w:r w:rsidR="00933949" w:rsidRPr="007E6FDC">
        <w:rPr>
          <w:rFonts w:ascii="Arial" w:hAnsi="Arial" w:cs="Arial"/>
          <w:sz w:val="21"/>
          <w:szCs w:val="21"/>
        </w:rPr>
        <w:t>.</w:t>
      </w:r>
      <w:r w:rsidRPr="007E6FDC">
        <w:rPr>
          <w:rFonts w:ascii="Arial" w:hAnsi="Arial" w:cs="Arial"/>
          <w:sz w:val="21"/>
          <w:szCs w:val="21"/>
          <w:lang w:val="sr-Cyrl-CS"/>
        </w:rPr>
        <w:t xml:space="preserve"> </w:t>
      </w:r>
      <w:r w:rsidR="00A22F77" w:rsidRPr="007E6FDC">
        <w:rPr>
          <w:rFonts w:ascii="Arial" w:eastAsia="Times New Roman" w:hAnsi="Arial" w:cs="Arial"/>
          <w:sz w:val="21"/>
          <w:szCs w:val="21"/>
        </w:rPr>
        <w:t xml:space="preserve">Крајњи рок за уплату </w:t>
      </w:r>
      <w:r w:rsidR="00B94B65">
        <w:rPr>
          <w:rFonts w:ascii="Arial" w:eastAsia="Times New Roman" w:hAnsi="Arial" w:cs="Arial"/>
          <w:sz w:val="21"/>
          <w:szCs w:val="21"/>
          <w:lang w:val="sr-Cyrl-RS"/>
        </w:rPr>
        <w:t>накнаде</w:t>
      </w:r>
      <w:r w:rsidR="004761A0" w:rsidRPr="007E6FDC">
        <w:rPr>
          <w:rFonts w:ascii="Arial" w:eastAsia="Times New Roman" w:hAnsi="Arial" w:cs="Arial"/>
          <w:sz w:val="21"/>
          <w:szCs w:val="21"/>
        </w:rPr>
        <w:t xml:space="preserve"> за </w:t>
      </w:r>
      <w:r w:rsidR="00A22F77" w:rsidRPr="007E6FDC">
        <w:rPr>
          <w:rFonts w:ascii="Arial" w:eastAsia="Times New Roman" w:hAnsi="Arial" w:cs="Arial"/>
          <w:sz w:val="21"/>
          <w:szCs w:val="21"/>
        </w:rPr>
        <w:t xml:space="preserve">откуп продајне документације је </w:t>
      </w:r>
      <w:r w:rsidR="00573DEA" w:rsidRPr="00573DEA">
        <w:rPr>
          <w:rFonts w:ascii="Arial" w:eastAsia="Times New Roman" w:hAnsi="Arial" w:cs="Arial"/>
          <w:sz w:val="21"/>
          <w:szCs w:val="21"/>
        </w:rPr>
        <w:t>16.08.2022</w:t>
      </w:r>
      <w:r w:rsidR="00A22F77" w:rsidRPr="00573DEA">
        <w:rPr>
          <w:rFonts w:ascii="Arial" w:eastAsia="Times New Roman" w:hAnsi="Arial" w:cs="Arial"/>
          <w:sz w:val="21"/>
          <w:szCs w:val="21"/>
        </w:rPr>
        <w:t>. године</w:t>
      </w:r>
      <w:r w:rsidR="004761A0" w:rsidRPr="007E6FDC">
        <w:rPr>
          <w:rFonts w:ascii="Arial" w:eastAsia="Times New Roman" w:hAnsi="Arial" w:cs="Arial"/>
          <w:sz w:val="21"/>
          <w:szCs w:val="21"/>
        </w:rPr>
        <w:t>,</w:t>
      </w:r>
      <w:r w:rsidR="00A22F77" w:rsidRPr="007E6FDC">
        <w:rPr>
          <w:rFonts w:ascii="Arial" w:eastAsia="Times New Roman" w:hAnsi="Arial" w:cs="Arial"/>
          <w:sz w:val="21"/>
          <w:szCs w:val="21"/>
        </w:rPr>
        <w:t xml:space="preserve"> након чега се може преузети продајна документација.</w:t>
      </w:r>
    </w:p>
    <w:p w14:paraId="0E1CE9C4" w14:textId="42FACA9D" w:rsidR="000867F5" w:rsidRPr="00573DEA" w:rsidRDefault="00E708E6" w:rsidP="007E6FDC">
      <w:pPr>
        <w:numPr>
          <w:ilvl w:val="0"/>
          <w:numId w:val="2"/>
        </w:numPr>
        <w:spacing w:after="0" w:line="0" w:lineRule="atLeast"/>
        <w:jc w:val="both"/>
        <w:rPr>
          <w:rFonts w:ascii="Arial" w:hAnsi="Arial" w:cs="Arial"/>
          <w:sz w:val="21"/>
          <w:szCs w:val="21"/>
          <w:lang w:val="sr-Cyrl-CS"/>
        </w:rPr>
      </w:pPr>
      <w:r w:rsidRPr="007E6FDC">
        <w:rPr>
          <w:rFonts w:ascii="Arial" w:hAnsi="Arial" w:cs="Arial"/>
          <w:b/>
          <w:sz w:val="21"/>
          <w:szCs w:val="21"/>
          <w:lang w:val="sr-Cyrl-CS"/>
        </w:rPr>
        <w:t xml:space="preserve">уплате </w:t>
      </w:r>
      <w:r w:rsidR="00081269" w:rsidRPr="007E6FDC">
        <w:rPr>
          <w:rFonts w:ascii="Arial" w:hAnsi="Arial" w:cs="Arial"/>
          <w:b/>
          <w:sz w:val="21"/>
          <w:szCs w:val="21"/>
          <w:lang w:val="sr-Cyrl-CS"/>
        </w:rPr>
        <w:t>депозит</w:t>
      </w:r>
      <w:r w:rsidR="00933949" w:rsidRPr="007E6FDC">
        <w:rPr>
          <w:rFonts w:ascii="Arial" w:hAnsi="Arial" w:cs="Arial"/>
          <w:sz w:val="21"/>
          <w:szCs w:val="21"/>
          <w:lang w:val="sr-Cyrl-CS"/>
        </w:rPr>
        <w:t xml:space="preserve"> </w:t>
      </w:r>
      <w:r w:rsidR="00081269" w:rsidRPr="007E6FDC">
        <w:rPr>
          <w:rFonts w:ascii="Arial" w:hAnsi="Arial" w:cs="Arial"/>
          <w:sz w:val="21"/>
          <w:szCs w:val="21"/>
          <w:lang w:val="sr-Cyrl-CS"/>
        </w:rPr>
        <w:t>на теку</w:t>
      </w:r>
      <w:r w:rsidR="00F422A5" w:rsidRPr="007E6FDC">
        <w:rPr>
          <w:rFonts w:ascii="Arial" w:hAnsi="Arial" w:cs="Arial"/>
          <w:sz w:val="21"/>
          <w:szCs w:val="21"/>
          <w:lang w:val="sr-Cyrl-CS"/>
        </w:rPr>
        <w:t xml:space="preserve">ћи рачун стечајног </w:t>
      </w:r>
      <w:r w:rsidR="00F422A5" w:rsidRPr="003A4D9B">
        <w:rPr>
          <w:rFonts w:ascii="Arial" w:hAnsi="Arial" w:cs="Arial"/>
          <w:sz w:val="21"/>
          <w:szCs w:val="21"/>
          <w:lang w:val="sr-Cyrl-CS"/>
        </w:rPr>
        <w:t>дужника број</w:t>
      </w:r>
      <w:r w:rsidR="00081269" w:rsidRPr="003A4D9B">
        <w:rPr>
          <w:rFonts w:ascii="Arial" w:hAnsi="Arial" w:cs="Arial"/>
          <w:sz w:val="21"/>
          <w:szCs w:val="21"/>
          <w:lang w:val="sr-Cyrl-CS"/>
        </w:rPr>
        <w:t xml:space="preserve"> </w:t>
      </w:r>
      <w:r w:rsidR="003907B6" w:rsidRPr="003A4D9B">
        <w:rPr>
          <w:rFonts w:ascii="Arial" w:hAnsi="Arial" w:cs="Arial"/>
          <w:b/>
          <w:sz w:val="21"/>
          <w:szCs w:val="21"/>
          <w:lang w:val="sr-Latn-CS"/>
        </w:rPr>
        <w:t>160-259399-13</w:t>
      </w:r>
      <w:r w:rsidR="00081269" w:rsidRPr="003A4D9B">
        <w:rPr>
          <w:rFonts w:ascii="Arial" w:hAnsi="Arial" w:cs="Arial"/>
          <w:b/>
          <w:sz w:val="21"/>
          <w:szCs w:val="21"/>
        </w:rPr>
        <w:t xml:space="preserve"> </w:t>
      </w:r>
      <w:r w:rsidR="00081269" w:rsidRPr="003A4D9B">
        <w:rPr>
          <w:rFonts w:ascii="Arial" w:hAnsi="Arial" w:cs="Arial"/>
          <w:sz w:val="21"/>
          <w:szCs w:val="21"/>
          <w:lang w:val="sr-Cyrl-CS"/>
        </w:rPr>
        <w:t xml:space="preserve">код </w:t>
      </w:r>
      <w:r w:rsidR="003907B6" w:rsidRPr="003A4D9B">
        <w:rPr>
          <w:rFonts w:ascii="Arial" w:hAnsi="Arial" w:cs="Arial"/>
          <w:sz w:val="21"/>
          <w:szCs w:val="21"/>
        </w:rPr>
        <w:t>Интеза</w:t>
      </w:r>
      <w:r w:rsidR="000C3C55" w:rsidRPr="003A4D9B">
        <w:rPr>
          <w:rFonts w:ascii="Arial" w:hAnsi="Arial" w:cs="Arial"/>
          <w:sz w:val="21"/>
          <w:szCs w:val="21"/>
          <w:lang w:val="sr-Cyrl-CS"/>
        </w:rPr>
        <w:t xml:space="preserve"> банк</w:t>
      </w:r>
      <w:r w:rsidR="000C3C55" w:rsidRPr="003A4D9B">
        <w:rPr>
          <w:rFonts w:ascii="Arial" w:hAnsi="Arial" w:cs="Arial"/>
          <w:sz w:val="21"/>
          <w:szCs w:val="21"/>
        </w:rPr>
        <w:t>a</w:t>
      </w:r>
      <w:r w:rsidR="00F422A5" w:rsidRPr="003A4D9B">
        <w:rPr>
          <w:rFonts w:ascii="Arial" w:hAnsi="Arial" w:cs="Arial"/>
          <w:sz w:val="21"/>
          <w:szCs w:val="21"/>
          <w:lang w:val="sr-Cyrl-CS"/>
        </w:rPr>
        <w:t xml:space="preserve"> а.д. </w:t>
      </w:r>
      <w:r w:rsidR="00081269" w:rsidRPr="003A4D9B">
        <w:rPr>
          <w:rFonts w:ascii="Arial" w:hAnsi="Arial" w:cs="Arial"/>
          <w:sz w:val="21"/>
          <w:szCs w:val="21"/>
          <w:lang w:val="sr-Cyrl-CS"/>
        </w:rPr>
        <w:t>Београд или положе неопозиву првокласну банкарску га</w:t>
      </w:r>
      <w:r w:rsidR="000C3C55" w:rsidRPr="003A4D9B">
        <w:rPr>
          <w:rFonts w:ascii="Arial" w:hAnsi="Arial" w:cs="Arial"/>
          <w:sz w:val="21"/>
          <w:szCs w:val="21"/>
          <w:lang w:val="sr-Cyrl-CS"/>
        </w:rPr>
        <w:t>ранцију наплативу на први позив</w:t>
      </w:r>
      <w:r w:rsidR="005E5F58" w:rsidRPr="003A4D9B">
        <w:rPr>
          <w:rFonts w:ascii="Arial" w:hAnsi="Arial" w:cs="Arial"/>
          <w:sz w:val="21"/>
          <w:szCs w:val="21"/>
          <w:lang w:val="sr-Cyrl-CS"/>
        </w:rPr>
        <w:t>,</w:t>
      </w:r>
      <w:r w:rsidR="00081269" w:rsidRPr="003A4D9B">
        <w:rPr>
          <w:rFonts w:ascii="Arial" w:hAnsi="Arial" w:cs="Arial"/>
          <w:sz w:val="21"/>
          <w:szCs w:val="21"/>
          <w:lang w:val="sr-Cyrl-CS"/>
        </w:rPr>
        <w:t xml:space="preserve"> </w:t>
      </w:r>
      <w:r w:rsidR="00081269" w:rsidRPr="003A4D9B">
        <w:rPr>
          <w:rFonts w:ascii="Arial" w:hAnsi="Arial" w:cs="Arial"/>
          <w:b/>
          <w:sz w:val="21"/>
          <w:szCs w:val="21"/>
          <w:lang w:val="sr-Cyrl-CS"/>
        </w:rPr>
        <w:t>најкасније</w:t>
      </w:r>
      <w:r w:rsidR="00081269" w:rsidRPr="003A4D9B">
        <w:rPr>
          <w:rFonts w:ascii="Arial" w:hAnsi="Arial" w:cs="Arial"/>
          <w:sz w:val="21"/>
          <w:szCs w:val="21"/>
          <w:lang w:val="sr-Cyrl-CS"/>
        </w:rPr>
        <w:t xml:space="preserve"> </w:t>
      </w:r>
      <w:r w:rsidR="00573DEA" w:rsidRPr="003A4D9B">
        <w:rPr>
          <w:rFonts w:ascii="Arial" w:hAnsi="Arial" w:cs="Arial"/>
          <w:b/>
          <w:sz w:val="21"/>
          <w:szCs w:val="21"/>
        </w:rPr>
        <w:t>16.08</w:t>
      </w:r>
      <w:r w:rsidR="000C3C55" w:rsidRPr="003A4D9B">
        <w:rPr>
          <w:rFonts w:ascii="Arial" w:hAnsi="Arial" w:cs="Arial"/>
          <w:b/>
          <w:sz w:val="21"/>
          <w:szCs w:val="21"/>
        </w:rPr>
        <w:t>.20</w:t>
      </w:r>
      <w:r w:rsidR="0087116B" w:rsidRPr="003A4D9B">
        <w:rPr>
          <w:rFonts w:ascii="Arial" w:hAnsi="Arial" w:cs="Arial"/>
          <w:b/>
          <w:sz w:val="21"/>
          <w:szCs w:val="21"/>
        </w:rPr>
        <w:t>2</w:t>
      </w:r>
      <w:r w:rsidR="00EB1FB7" w:rsidRPr="003A4D9B">
        <w:rPr>
          <w:rFonts w:ascii="Arial" w:hAnsi="Arial" w:cs="Arial"/>
          <w:b/>
          <w:sz w:val="21"/>
          <w:szCs w:val="21"/>
        </w:rPr>
        <w:t>2</w:t>
      </w:r>
      <w:r w:rsidR="000C3C55" w:rsidRPr="003A4D9B">
        <w:rPr>
          <w:rFonts w:ascii="Arial" w:hAnsi="Arial" w:cs="Arial"/>
          <w:b/>
          <w:sz w:val="21"/>
          <w:szCs w:val="21"/>
        </w:rPr>
        <w:t>.</w:t>
      </w:r>
      <w:r w:rsidR="000C3C55" w:rsidRPr="003A4D9B">
        <w:rPr>
          <w:rFonts w:ascii="Arial" w:hAnsi="Arial" w:cs="Arial"/>
          <w:sz w:val="21"/>
          <w:szCs w:val="21"/>
        </w:rPr>
        <w:t xml:space="preserve"> године</w:t>
      </w:r>
      <w:r w:rsidR="00F422A5" w:rsidRPr="003A4D9B">
        <w:rPr>
          <w:rFonts w:ascii="Arial" w:hAnsi="Arial" w:cs="Arial"/>
          <w:sz w:val="21"/>
          <w:szCs w:val="21"/>
          <w:lang w:val="sr-Cyrl-CS"/>
        </w:rPr>
        <w:t xml:space="preserve">. </w:t>
      </w:r>
      <w:r w:rsidR="00081269" w:rsidRPr="003A4D9B">
        <w:rPr>
          <w:rFonts w:ascii="Arial" w:hAnsi="Arial" w:cs="Arial"/>
          <w:sz w:val="21"/>
          <w:szCs w:val="21"/>
          <w:lang w:val="sr-Cyrl-CS"/>
        </w:rPr>
        <w:t xml:space="preserve">У случају да се као депозит положи </w:t>
      </w:r>
      <w:r w:rsidR="00EC7BCE" w:rsidRPr="003A4D9B">
        <w:rPr>
          <w:rFonts w:ascii="Arial" w:hAnsi="Arial" w:cs="Arial"/>
          <w:sz w:val="21"/>
          <w:szCs w:val="21"/>
          <w:lang w:val="sr-Cyrl-CS"/>
        </w:rPr>
        <w:t xml:space="preserve">првокласна банкарска гаранција, оргинал исте </w:t>
      </w:r>
      <w:r w:rsidR="00081269" w:rsidRPr="003A4D9B">
        <w:rPr>
          <w:rFonts w:ascii="Arial" w:hAnsi="Arial" w:cs="Arial"/>
          <w:sz w:val="21"/>
          <w:szCs w:val="21"/>
          <w:lang w:val="sr-Cyrl-CS"/>
        </w:rPr>
        <w:t>се ради провере мора доставити</w:t>
      </w:r>
      <w:r w:rsidR="00081269" w:rsidRPr="007E6FDC">
        <w:rPr>
          <w:rFonts w:ascii="Arial" w:hAnsi="Arial" w:cs="Arial"/>
          <w:sz w:val="21"/>
          <w:szCs w:val="21"/>
          <w:lang w:val="sr-Cyrl-CS"/>
        </w:rPr>
        <w:t xml:space="preserve"> </w:t>
      </w:r>
      <w:r w:rsidR="00081269" w:rsidRPr="007E6FDC">
        <w:rPr>
          <w:rFonts w:ascii="Arial" w:hAnsi="Arial" w:cs="Arial"/>
          <w:b/>
          <w:sz w:val="21"/>
          <w:szCs w:val="21"/>
          <w:u w:val="single"/>
          <w:lang w:val="sr-Cyrl-CS"/>
        </w:rPr>
        <w:t>искључиво лично</w:t>
      </w:r>
      <w:r w:rsidR="00EC7BCE" w:rsidRPr="007E6FDC">
        <w:rPr>
          <w:rFonts w:ascii="Arial" w:hAnsi="Arial" w:cs="Arial"/>
          <w:sz w:val="21"/>
          <w:szCs w:val="21"/>
          <w:lang w:val="sr-Cyrl-CS"/>
        </w:rPr>
        <w:t xml:space="preserve"> Центру за финансије</w:t>
      </w:r>
      <w:r w:rsidR="00081269" w:rsidRPr="007E6FDC">
        <w:rPr>
          <w:rFonts w:ascii="Arial" w:hAnsi="Arial" w:cs="Arial"/>
          <w:sz w:val="21"/>
          <w:szCs w:val="21"/>
          <w:lang w:val="sr-Cyrl-CS"/>
        </w:rPr>
        <w:t xml:space="preserve"> Агенције за лиценцирање стечајних управника, Б</w:t>
      </w:r>
      <w:r w:rsidR="00660446" w:rsidRPr="007E6FDC">
        <w:rPr>
          <w:rFonts w:ascii="Arial" w:hAnsi="Arial" w:cs="Arial"/>
          <w:sz w:val="21"/>
          <w:szCs w:val="21"/>
          <w:lang w:val="sr-Cyrl-CS"/>
        </w:rPr>
        <w:t xml:space="preserve">еоград, Теразије 23, </w:t>
      </w:r>
      <w:r w:rsidR="007A34AD" w:rsidRPr="007E6FDC">
        <w:rPr>
          <w:rFonts w:ascii="Arial" w:hAnsi="Arial" w:cs="Arial"/>
          <w:sz w:val="21"/>
          <w:szCs w:val="21"/>
          <w:lang w:val="sr-Cyrl-CS"/>
        </w:rPr>
        <w:t xml:space="preserve">6. спрат, </w:t>
      </w:r>
      <w:r w:rsidR="00660446" w:rsidRPr="00573DEA">
        <w:rPr>
          <w:rFonts w:ascii="Arial" w:hAnsi="Arial" w:cs="Arial"/>
          <w:b/>
          <w:sz w:val="21"/>
          <w:szCs w:val="21"/>
          <w:lang w:val="sr-Cyrl-CS"/>
        </w:rPr>
        <w:t xml:space="preserve">најкасније </w:t>
      </w:r>
      <w:r w:rsidR="00573DEA" w:rsidRPr="00573DEA">
        <w:rPr>
          <w:rFonts w:ascii="Arial" w:hAnsi="Arial" w:cs="Arial"/>
          <w:b/>
          <w:sz w:val="21"/>
          <w:szCs w:val="21"/>
        </w:rPr>
        <w:t>16</w:t>
      </w:r>
      <w:r w:rsidR="00660446" w:rsidRPr="00573DEA">
        <w:rPr>
          <w:rFonts w:ascii="Arial" w:hAnsi="Arial" w:cs="Arial"/>
          <w:b/>
          <w:sz w:val="21"/>
          <w:szCs w:val="21"/>
          <w:lang w:val="sr-Cyrl-CS"/>
        </w:rPr>
        <w:t>.</w:t>
      </w:r>
      <w:r w:rsidR="00085D18" w:rsidRPr="00573DEA">
        <w:rPr>
          <w:rFonts w:ascii="Arial" w:hAnsi="Arial" w:cs="Arial"/>
          <w:b/>
          <w:sz w:val="21"/>
          <w:szCs w:val="21"/>
        </w:rPr>
        <w:t>0</w:t>
      </w:r>
      <w:r w:rsidR="00573DEA" w:rsidRPr="00573DEA">
        <w:rPr>
          <w:rFonts w:ascii="Arial" w:hAnsi="Arial" w:cs="Arial"/>
          <w:b/>
          <w:sz w:val="21"/>
          <w:szCs w:val="21"/>
        </w:rPr>
        <w:t>8</w:t>
      </w:r>
      <w:r w:rsidR="00660446" w:rsidRPr="00573DEA">
        <w:rPr>
          <w:rFonts w:ascii="Arial" w:hAnsi="Arial" w:cs="Arial"/>
          <w:b/>
          <w:sz w:val="21"/>
          <w:szCs w:val="21"/>
          <w:lang w:val="sr-Cyrl-CS"/>
        </w:rPr>
        <w:t>.202</w:t>
      </w:r>
      <w:r w:rsidR="0087116B" w:rsidRPr="00573DEA">
        <w:rPr>
          <w:rFonts w:ascii="Arial" w:hAnsi="Arial" w:cs="Arial"/>
          <w:b/>
          <w:sz w:val="21"/>
          <w:szCs w:val="21"/>
        </w:rPr>
        <w:t>2</w:t>
      </w:r>
      <w:r w:rsidR="00660446" w:rsidRPr="00573DEA">
        <w:rPr>
          <w:rFonts w:ascii="Arial" w:hAnsi="Arial" w:cs="Arial"/>
          <w:b/>
          <w:sz w:val="21"/>
          <w:szCs w:val="21"/>
          <w:lang w:val="sr-Cyrl-CS"/>
        </w:rPr>
        <w:t>.</w:t>
      </w:r>
      <w:r w:rsidR="00660446" w:rsidRPr="00573DEA">
        <w:rPr>
          <w:rFonts w:ascii="Arial" w:hAnsi="Arial" w:cs="Arial"/>
          <w:b/>
          <w:sz w:val="21"/>
          <w:szCs w:val="21"/>
        </w:rPr>
        <w:t xml:space="preserve"> </w:t>
      </w:r>
      <w:r w:rsidR="00081269" w:rsidRPr="00573DEA">
        <w:rPr>
          <w:rFonts w:ascii="Arial" w:hAnsi="Arial" w:cs="Arial"/>
          <w:b/>
          <w:sz w:val="21"/>
          <w:szCs w:val="21"/>
          <w:lang w:val="sr-Cyrl-CS"/>
        </w:rPr>
        <w:t>године</w:t>
      </w:r>
      <w:r w:rsidR="00EC7BCE" w:rsidRPr="00573DEA">
        <w:rPr>
          <w:rFonts w:ascii="Arial" w:hAnsi="Arial" w:cs="Arial"/>
          <w:b/>
          <w:sz w:val="21"/>
          <w:szCs w:val="21"/>
          <w:lang w:val="sr-Cyrl-CS"/>
        </w:rPr>
        <w:t xml:space="preserve"> до 1</w:t>
      </w:r>
      <w:r w:rsidR="007F12B4" w:rsidRPr="00573DEA">
        <w:rPr>
          <w:rFonts w:ascii="Arial" w:hAnsi="Arial" w:cs="Arial"/>
          <w:b/>
          <w:sz w:val="21"/>
          <w:szCs w:val="21"/>
        </w:rPr>
        <w:t>5</w:t>
      </w:r>
      <w:r w:rsidR="00081269" w:rsidRPr="00573DEA">
        <w:rPr>
          <w:rFonts w:ascii="Arial" w:hAnsi="Arial" w:cs="Arial"/>
          <w:b/>
          <w:sz w:val="21"/>
          <w:szCs w:val="21"/>
          <w:lang w:val="sr-Cyrl-CS"/>
        </w:rPr>
        <w:t>:00</w:t>
      </w:r>
      <w:r w:rsidR="00EC7BCE" w:rsidRPr="007E6FDC">
        <w:rPr>
          <w:rFonts w:ascii="Arial" w:hAnsi="Arial" w:cs="Arial"/>
          <w:b/>
          <w:sz w:val="21"/>
          <w:szCs w:val="21"/>
          <w:lang w:val="sr-Cyrl-CS"/>
        </w:rPr>
        <w:t xml:space="preserve"> часова</w:t>
      </w:r>
      <w:r w:rsidR="00EC7BCE" w:rsidRPr="007E6FDC">
        <w:rPr>
          <w:rFonts w:ascii="Arial" w:hAnsi="Arial" w:cs="Arial"/>
          <w:sz w:val="21"/>
          <w:szCs w:val="21"/>
          <w:lang w:val="sr-Cyrl-CS"/>
        </w:rPr>
        <w:t xml:space="preserve"> </w:t>
      </w:r>
      <w:r w:rsidR="00081269" w:rsidRPr="007E6FDC">
        <w:rPr>
          <w:rFonts w:ascii="Arial" w:hAnsi="Arial" w:cs="Arial"/>
          <w:sz w:val="21"/>
          <w:szCs w:val="21"/>
          <w:lang w:val="sr-Cyrl-CS"/>
        </w:rPr>
        <w:t xml:space="preserve">по </w:t>
      </w:r>
      <w:r w:rsidR="00081269" w:rsidRPr="007E6FDC">
        <w:rPr>
          <w:rFonts w:ascii="Arial" w:hAnsi="Arial" w:cs="Arial"/>
          <w:b/>
          <w:sz w:val="21"/>
          <w:szCs w:val="21"/>
          <w:lang w:val="sr-Cyrl-CS"/>
        </w:rPr>
        <w:t>београдском времену</w:t>
      </w:r>
      <w:r w:rsidR="005778DD" w:rsidRPr="007E6FDC">
        <w:rPr>
          <w:rFonts w:ascii="Arial" w:hAnsi="Arial" w:cs="Arial"/>
          <w:sz w:val="21"/>
          <w:szCs w:val="21"/>
          <w:lang w:val="sr-Cyrl-CS"/>
        </w:rPr>
        <w:t xml:space="preserve">. </w:t>
      </w:r>
      <w:r w:rsidR="00081269" w:rsidRPr="007E6FDC">
        <w:rPr>
          <w:rFonts w:ascii="Arial" w:hAnsi="Arial" w:cs="Arial"/>
          <w:sz w:val="21"/>
          <w:szCs w:val="21"/>
          <w:lang w:val="sr-Cyrl-CS"/>
        </w:rPr>
        <w:t>У обзир ће се узети само банкарске гаранције које пристигну на назначену адресу у назначено време.</w:t>
      </w:r>
      <w:r w:rsidR="00660446" w:rsidRPr="007E6FDC">
        <w:rPr>
          <w:rFonts w:ascii="Arial" w:hAnsi="Arial" w:cs="Arial"/>
          <w:sz w:val="21"/>
          <w:szCs w:val="21"/>
          <w:lang w:val="sr-Cyrl-CS"/>
        </w:rPr>
        <w:t xml:space="preserve"> Банкарска гаранција мора имати </w:t>
      </w:r>
      <w:r w:rsidR="00660446" w:rsidRPr="00573DEA">
        <w:rPr>
          <w:rFonts w:ascii="Arial" w:hAnsi="Arial" w:cs="Arial"/>
          <w:b/>
          <w:sz w:val="21"/>
          <w:szCs w:val="21"/>
          <w:lang w:val="sr-Cyrl-CS"/>
        </w:rPr>
        <w:t xml:space="preserve">рок важења до </w:t>
      </w:r>
      <w:r w:rsidR="00573DEA" w:rsidRPr="00573DEA">
        <w:rPr>
          <w:rFonts w:ascii="Arial" w:hAnsi="Arial" w:cs="Arial"/>
          <w:b/>
          <w:sz w:val="21"/>
          <w:szCs w:val="21"/>
        </w:rPr>
        <w:t>24</w:t>
      </w:r>
      <w:r w:rsidR="0087116B" w:rsidRPr="00573DEA">
        <w:rPr>
          <w:rFonts w:ascii="Arial" w:hAnsi="Arial" w:cs="Arial"/>
          <w:b/>
          <w:sz w:val="21"/>
          <w:szCs w:val="21"/>
        </w:rPr>
        <w:t>.</w:t>
      </w:r>
      <w:r w:rsidR="00573DEA" w:rsidRPr="00573DEA">
        <w:rPr>
          <w:rFonts w:ascii="Arial" w:hAnsi="Arial" w:cs="Arial"/>
          <w:b/>
          <w:sz w:val="21"/>
          <w:szCs w:val="21"/>
        </w:rPr>
        <w:t>10</w:t>
      </w:r>
      <w:r w:rsidR="0087116B" w:rsidRPr="00573DEA">
        <w:rPr>
          <w:rFonts w:ascii="Arial" w:hAnsi="Arial" w:cs="Arial"/>
          <w:b/>
          <w:sz w:val="21"/>
          <w:szCs w:val="21"/>
        </w:rPr>
        <w:t>.2022</w:t>
      </w:r>
      <w:r w:rsidR="00660446" w:rsidRPr="00573DEA">
        <w:rPr>
          <w:rFonts w:ascii="Arial" w:hAnsi="Arial" w:cs="Arial"/>
          <w:b/>
          <w:sz w:val="21"/>
          <w:szCs w:val="21"/>
          <w:lang w:val="sr-Cyrl-CS"/>
        </w:rPr>
        <w:t>. године</w:t>
      </w:r>
      <w:r w:rsidR="00660446" w:rsidRPr="00573DEA">
        <w:rPr>
          <w:rFonts w:ascii="Arial" w:hAnsi="Arial" w:cs="Arial"/>
          <w:sz w:val="21"/>
          <w:szCs w:val="21"/>
          <w:lang w:val="sr-Cyrl-CS"/>
        </w:rPr>
        <w:t>.</w:t>
      </w:r>
    </w:p>
    <w:p w14:paraId="0640AC98" w14:textId="77777777" w:rsidR="00C97BD6" w:rsidRPr="007E6FDC" w:rsidRDefault="00C97BD6" w:rsidP="007E6FDC">
      <w:pPr>
        <w:numPr>
          <w:ilvl w:val="0"/>
          <w:numId w:val="2"/>
        </w:numPr>
        <w:spacing w:after="0" w:line="0" w:lineRule="atLeast"/>
        <w:jc w:val="both"/>
        <w:rPr>
          <w:rFonts w:ascii="Arial" w:hAnsi="Arial" w:cs="Arial"/>
          <w:sz w:val="21"/>
          <w:szCs w:val="21"/>
        </w:rPr>
      </w:pPr>
      <w:r w:rsidRPr="007E6FDC">
        <w:rPr>
          <w:rFonts w:ascii="Arial" w:hAnsi="Arial" w:cs="Arial"/>
          <w:sz w:val="21"/>
          <w:szCs w:val="21"/>
          <w:lang w:val="ru-RU"/>
        </w:rPr>
        <w:t>потпишу у</w:t>
      </w:r>
      <w:r w:rsidRPr="007E6FDC">
        <w:rPr>
          <w:rFonts w:ascii="Arial" w:hAnsi="Arial" w:cs="Arial"/>
          <w:sz w:val="21"/>
          <w:szCs w:val="21"/>
          <w:lang w:val="sr-Cyrl-BA"/>
        </w:rPr>
        <w:t>говор о чувању поверљивих података приликом преузимања продајне документације. Уговор чини саставни део продајне документације.</w:t>
      </w:r>
    </w:p>
    <w:p w14:paraId="7A29F305" w14:textId="77777777" w:rsidR="00456483" w:rsidRPr="007E6FDC" w:rsidRDefault="00456483" w:rsidP="007E6FDC">
      <w:pPr>
        <w:numPr>
          <w:ilvl w:val="0"/>
          <w:numId w:val="2"/>
        </w:numPr>
        <w:spacing w:after="0" w:line="0" w:lineRule="atLeast"/>
        <w:jc w:val="both"/>
        <w:rPr>
          <w:rFonts w:ascii="Arial" w:hAnsi="Arial" w:cs="Arial"/>
          <w:sz w:val="21"/>
          <w:szCs w:val="21"/>
          <w:lang w:val="sr-Cyrl-CS"/>
        </w:rPr>
      </w:pPr>
      <w:r w:rsidRPr="007E6FDC">
        <w:rPr>
          <w:rFonts w:ascii="Arial" w:hAnsi="Arial" w:cs="Arial"/>
          <w:sz w:val="21"/>
          <w:szCs w:val="21"/>
          <w:lang w:val="sr-Cyrl-CS"/>
        </w:rPr>
        <w:lastRenderedPageBreak/>
        <w:t>потпишу изјаву о губитку права на повраћај депозита и региструју се као учесник на јавном надметању. Изјава чини саставни део продајне документације.</w:t>
      </w:r>
    </w:p>
    <w:p w14:paraId="365D02AC" w14:textId="77777777" w:rsidR="00C97BD6" w:rsidRPr="007E6FDC" w:rsidRDefault="00C97BD6" w:rsidP="007E6FDC">
      <w:pPr>
        <w:spacing w:after="0" w:line="0" w:lineRule="atLeast"/>
        <w:jc w:val="both"/>
        <w:rPr>
          <w:rFonts w:ascii="Arial" w:hAnsi="Arial" w:cs="Arial"/>
          <w:sz w:val="21"/>
          <w:szCs w:val="21"/>
          <w:lang w:val="sr-Cyrl-CS"/>
        </w:rPr>
      </w:pPr>
    </w:p>
    <w:p w14:paraId="293C6411" w14:textId="06CCD61C" w:rsidR="007A34AD" w:rsidRPr="007E6FDC" w:rsidRDefault="00736504" w:rsidP="007E6FDC">
      <w:pPr>
        <w:spacing w:after="0" w:line="0" w:lineRule="atLeast"/>
        <w:jc w:val="both"/>
        <w:rPr>
          <w:rFonts w:ascii="Arial" w:hAnsi="Arial" w:cs="Arial"/>
          <w:sz w:val="21"/>
          <w:szCs w:val="21"/>
        </w:rPr>
      </w:pPr>
      <w:r w:rsidRPr="007E6FDC">
        <w:rPr>
          <w:rFonts w:ascii="Arial" w:hAnsi="Arial" w:cs="Arial"/>
          <w:sz w:val="21"/>
          <w:szCs w:val="21"/>
        </w:rPr>
        <w:t>Стечајни дужник као п</w:t>
      </w:r>
      <w:r w:rsidR="007A34AD" w:rsidRPr="007E6FDC">
        <w:rPr>
          <w:rFonts w:ascii="Arial" w:hAnsi="Arial" w:cs="Arial"/>
          <w:sz w:val="21"/>
          <w:szCs w:val="21"/>
        </w:rPr>
        <w:t>равно лице се купује у виђеном стању</w:t>
      </w:r>
      <w:r w:rsidRPr="007E6FDC">
        <w:rPr>
          <w:rFonts w:ascii="Arial" w:hAnsi="Arial" w:cs="Arial"/>
          <w:sz w:val="21"/>
          <w:szCs w:val="21"/>
        </w:rPr>
        <w:t>,</w:t>
      </w:r>
      <w:r w:rsidR="007A34AD" w:rsidRPr="007E6FDC">
        <w:rPr>
          <w:rFonts w:ascii="Arial" w:hAnsi="Arial" w:cs="Arial"/>
          <w:sz w:val="21"/>
          <w:szCs w:val="21"/>
        </w:rPr>
        <w:t xml:space="preserve"> а његова имовина може се разгледати након откупа продајне документације, а </w:t>
      </w:r>
      <w:r w:rsidR="007A34AD" w:rsidRPr="00573DEA">
        <w:rPr>
          <w:rFonts w:ascii="Arial" w:hAnsi="Arial" w:cs="Arial"/>
          <w:sz w:val="21"/>
          <w:szCs w:val="21"/>
        </w:rPr>
        <w:t xml:space="preserve">најкасније до </w:t>
      </w:r>
      <w:r w:rsidR="00573DEA">
        <w:rPr>
          <w:rFonts w:ascii="Arial" w:hAnsi="Arial" w:cs="Arial"/>
          <w:sz w:val="21"/>
          <w:szCs w:val="21"/>
        </w:rPr>
        <w:t>16</w:t>
      </w:r>
      <w:r w:rsidR="00573DEA" w:rsidRPr="00573DEA">
        <w:rPr>
          <w:rFonts w:ascii="Arial" w:hAnsi="Arial" w:cs="Arial"/>
          <w:sz w:val="21"/>
          <w:szCs w:val="21"/>
        </w:rPr>
        <w:t>.08</w:t>
      </w:r>
      <w:r w:rsidR="00B8741A" w:rsidRPr="00573DEA">
        <w:rPr>
          <w:rFonts w:ascii="Arial" w:hAnsi="Arial" w:cs="Arial"/>
          <w:sz w:val="21"/>
          <w:szCs w:val="21"/>
        </w:rPr>
        <w:t>.202</w:t>
      </w:r>
      <w:r w:rsidR="0087116B" w:rsidRPr="00573DEA">
        <w:rPr>
          <w:rFonts w:ascii="Arial" w:hAnsi="Arial" w:cs="Arial"/>
          <w:sz w:val="21"/>
          <w:szCs w:val="21"/>
        </w:rPr>
        <w:t>2</w:t>
      </w:r>
      <w:r w:rsidR="007A34AD" w:rsidRPr="00573DEA">
        <w:rPr>
          <w:rFonts w:ascii="Arial" w:hAnsi="Arial" w:cs="Arial"/>
          <w:sz w:val="21"/>
          <w:szCs w:val="21"/>
        </w:rPr>
        <w:t>.</w:t>
      </w:r>
      <w:r w:rsidR="0087116B" w:rsidRPr="00573DEA">
        <w:rPr>
          <w:rFonts w:ascii="Arial" w:hAnsi="Arial" w:cs="Arial"/>
          <w:sz w:val="21"/>
          <w:szCs w:val="21"/>
        </w:rPr>
        <w:t xml:space="preserve"> </w:t>
      </w:r>
      <w:r w:rsidR="007A34AD" w:rsidRPr="00573DEA">
        <w:rPr>
          <w:rFonts w:ascii="Arial" w:hAnsi="Arial" w:cs="Arial"/>
          <w:sz w:val="21"/>
          <w:szCs w:val="21"/>
        </w:rPr>
        <w:t>године, сваким</w:t>
      </w:r>
      <w:r w:rsidR="007A34AD" w:rsidRPr="007E6FDC">
        <w:rPr>
          <w:rFonts w:ascii="Arial" w:hAnsi="Arial" w:cs="Arial"/>
          <w:sz w:val="21"/>
          <w:szCs w:val="21"/>
        </w:rPr>
        <w:t xml:space="preserve"> радним даном од 10</w:t>
      </w:r>
      <w:r w:rsidR="007A34AD" w:rsidRPr="007E6FDC">
        <w:rPr>
          <w:rFonts w:ascii="Arial" w:hAnsi="Arial" w:cs="Arial"/>
          <w:sz w:val="21"/>
          <w:szCs w:val="21"/>
          <w:vertAlign w:val="superscript"/>
        </w:rPr>
        <w:t>00</w:t>
      </w:r>
      <w:r w:rsidR="007A34AD" w:rsidRPr="007E6FDC">
        <w:rPr>
          <w:rFonts w:ascii="Arial" w:hAnsi="Arial" w:cs="Arial"/>
          <w:sz w:val="21"/>
          <w:szCs w:val="21"/>
        </w:rPr>
        <w:t xml:space="preserve"> до 14</w:t>
      </w:r>
      <w:r w:rsidR="007A34AD" w:rsidRPr="007E6FDC">
        <w:rPr>
          <w:rFonts w:ascii="Arial" w:hAnsi="Arial" w:cs="Arial"/>
          <w:sz w:val="21"/>
          <w:szCs w:val="21"/>
          <w:vertAlign w:val="superscript"/>
        </w:rPr>
        <w:t>00</w:t>
      </w:r>
      <w:r w:rsidR="007A34AD" w:rsidRPr="007E6FDC">
        <w:rPr>
          <w:rFonts w:ascii="Arial" w:hAnsi="Arial" w:cs="Arial"/>
          <w:sz w:val="21"/>
          <w:szCs w:val="21"/>
        </w:rPr>
        <w:t xml:space="preserve"> часова уз претходну најаву поверенику стечајног управника.</w:t>
      </w:r>
    </w:p>
    <w:p w14:paraId="0CD7A304" w14:textId="77777777" w:rsidR="00B50672" w:rsidRPr="007E6FDC" w:rsidRDefault="00B50672" w:rsidP="007E6FDC">
      <w:pPr>
        <w:spacing w:after="0" w:line="0" w:lineRule="atLeast"/>
        <w:jc w:val="both"/>
        <w:rPr>
          <w:rFonts w:ascii="Arial" w:hAnsi="Arial" w:cs="Arial"/>
          <w:sz w:val="21"/>
          <w:szCs w:val="21"/>
        </w:rPr>
      </w:pPr>
    </w:p>
    <w:p w14:paraId="479584D4" w14:textId="0FA4BD13" w:rsidR="004E291C" w:rsidRDefault="005778DD" w:rsidP="007E6FDC">
      <w:pPr>
        <w:spacing w:after="0" w:line="0" w:lineRule="atLeast"/>
        <w:jc w:val="both"/>
        <w:rPr>
          <w:rFonts w:ascii="Arial" w:hAnsi="Arial" w:cs="Arial"/>
          <w:sz w:val="21"/>
          <w:szCs w:val="21"/>
          <w:lang w:val="sr-Cyrl-CS"/>
        </w:rPr>
      </w:pPr>
      <w:r w:rsidRPr="007E6FDC">
        <w:rPr>
          <w:rFonts w:ascii="Arial" w:hAnsi="Arial" w:cs="Arial"/>
          <w:sz w:val="21"/>
          <w:szCs w:val="21"/>
          <w:lang w:val="sr-Cyrl-CS"/>
        </w:rPr>
        <w:t>Након уплате депозита</w:t>
      </w:r>
      <w:r w:rsidRPr="00F73146">
        <w:rPr>
          <w:rFonts w:ascii="Arial" w:hAnsi="Arial" w:cs="Arial"/>
          <w:sz w:val="21"/>
          <w:szCs w:val="21"/>
          <w:lang w:val="sr-Cyrl-CS"/>
        </w:rPr>
        <w:t xml:space="preserve">, </w:t>
      </w:r>
      <w:r w:rsidR="001753D4" w:rsidRPr="00F73146">
        <w:rPr>
          <w:rFonts w:ascii="Arial" w:hAnsi="Arial" w:cs="Arial"/>
          <w:sz w:val="21"/>
          <w:szCs w:val="21"/>
          <w:lang w:val="sr-Cyrl-CS"/>
        </w:rPr>
        <w:t>а</w:t>
      </w:r>
      <w:r w:rsidRPr="00F73146">
        <w:rPr>
          <w:rFonts w:ascii="Arial" w:hAnsi="Arial" w:cs="Arial"/>
          <w:sz w:val="21"/>
          <w:szCs w:val="21"/>
          <w:lang w:val="sr-Cyrl-CS"/>
        </w:rPr>
        <w:t xml:space="preserve"> </w:t>
      </w:r>
      <w:r w:rsidR="001753D4" w:rsidRPr="00F73146">
        <w:rPr>
          <w:rFonts w:ascii="Arial" w:hAnsi="Arial" w:cs="Arial"/>
          <w:sz w:val="21"/>
          <w:szCs w:val="21"/>
          <w:lang w:val="sr-Cyrl-CS"/>
        </w:rPr>
        <w:t xml:space="preserve">најкасније </w:t>
      </w:r>
      <w:r w:rsidR="001753D4" w:rsidRPr="003A4D9B">
        <w:rPr>
          <w:rFonts w:ascii="Arial" w:hAnsi="Arial" w:cs="Arial"/>
          <w:sz w:val="21"/>
          <w:szCs w:val="21"/>
          <w:lang w:val="sr-Cyrl-CS"/>
        </w:rPr>
        <w:t xml:space="preserve">до </w:t>
      </w:r>
      <w:r w:rsidR="00573DEA" w:rsidRPr="003A4D9B">
        <w:rPr>
          <w:rFonts w:ascii="Arial" w:hAnsi="Arial" w:cs="Arial"/>
          <w:sz w:val="21"/>
          <w:szCs w:val="21"/>
        </w:rPr>
        <w:t>18</w:t>
      </w:r>
      <w:r w:rsidR="001753D4" w:rsidRPr="003A4D9B">
        <w:rPr>
          <w:rFonts w:ascii="Arial" w:hAnsi="Arial" w:cs="Arial"/>
          <w:sz w:val="21"/>
          <w:szCs w:val="21"/>
          <w:lang w:val="sr-Cyrl-CS"/>
        </w:rPr>
        <w:t>.0</w:t>
      </w:r>
      <w:r w:rsidR="0053027A">
        <w:rPr>
          <w:rFonts w:ascii="Arial" w:hAnsi="Arial" w:cs="Arial"/>
          <w:sz w:val="21"/>
          <w:szCs w:val="21"/>
          <w:lang w:val="sr-Cyrl-CS"/>
        </w:rPr>
        <w:t>8</w:t>
      </w:r>
      <w:r w:rsidR="001753D4" w:rsidRPr="003A4D9B">
        <w:rPr>
          <w:rFonts w:ascii="Arial" w:hAnsi="Arial" w:cs="Arial"/>
          <w:sz w:val="21"/>
          <w:szCs w:val="21"/>
          <w:lang w:val="sr-Cyrl-CS"/>
        </w:rPr>
        <w:t>.202</w:t>
      </w:r>
      <w:r w:rsidR="0087116B" w:rsidRPr="003A4D9B">
        <w:rPr>
          <w:rFonts w:ascii="Arial" w:hAnsi="Arial" w:cs="Arial"/>
          <w:sz w:val="21"/>
          <w:szCs w:val="21"/>
        </w:rPr>
        <w:t>2</w:t>
      </w:r>
      <w:r w:rsidRPr="003A4D9B">
        <w:rPr>
          <w:rFonts w:ascii="Arial" w:hAnsi="Arial" w:cs="Arial"/>
          <w:sz w:val="21"/>
          <w:szCs w:val="21"/>
          <w:lang w:val="sr-Cyrl-CS"/>
        </w:rPr>
        <w:t>. године</w:t>
      </w:r>
      <w:r w:rsidRPr="00F73146">
        <w:rPr>
          <w:rFonts w:ascii="Arial" w:hAnsi="Arial" w:cs="Arial"/>
          <w:sz w:val="21"/>
          <w:szCs w:val="21"/>
          <w:lang w:val="sr-Cyrl-CS"/>
        </w:rPr>
        <w:t>,</w:t>
      </w:r>
      <w:r w:rsidRPr="007E6FDC">
        <w:rPr>
          <w:rFonts w:ascii="Arial" w:hAnsi="Arial" w:cs="Arial"/>
          <w:sz w:val="21"/>
          <w:szCs w:val="21"/>
          <w:lang w:val="sr-Cyrl-CS"/>
        </w:rPr>
        <w:t xml:space="preserve"> </w:t>
      </w:r>
      <w:r w:rsidR="004E291C" w:rsidRPr="007E6FDC">
        <w:rPr>
          <w:rFonts w:ascii="Arial" w:hAnsi="Arial" w:cs="Arial"/>
          <w:sz w:val="21"/>
          <w:szCs w:val="21"/>
          <w:lang w:val="sr-Cyrl-CS"/>
        </w:rPr>
        <w:t>потенцијални купци, ради правовремене евиденције, морају предати поверенику Агенције за лиценцирање стечајних управника:</w:t>
      </w:r>
      <w:r w:rsidR="004E291C" w:rsidRPr="007E6FDC">
        <w:rPr>
          <w:rFonts w:ascii="Arial" w:hAnsi="Arial" w:cs="Arial"/>
          <w:sz w:val="21"/>
          <w:szCs w:val="21"/>
          <w:lang w:val="sr-Cyrl-BA"/>
        </w:rPr>
        <w:t xml:space="preserve"> попуњен </w:t>
      </w:r>
      <w:r w:rsidR="004E291C" w:rsidRPr="007E6FDC">
        <w:rPr>
          <w:rFonts w:ascii="Arial" w:hAnsi="Arial" w:cs="Arial"/>
          <w:sz w:val="21"/>
          <w:szCs w:val="21"/>
          <w:lang w:val="sr-Cyrl-CS"/>
        </w:rPr>
        <w:t>образац пријаве за учешће</w:t>
      </w:r>
      <w:r w:rsidR="004E291C" w:rsidRPr="007E6FDC">
        <w:rPr>
          <w:rFonts w:ascii="Arial" w:hAnsi="Arial" w:cs="Arial"/>
          <w:sz w:val="21"/>
          <w:szCs w:val="21"/>
          <w:lang w:val="sr-Cyrl-BA"/>
        </w:rPr>
        <w:t xml:space="preserve"> на јавном надметању, </w:t>
      </w:r>
      <w:r w:rsidR="004E291C" w:rsidRPr="007E6FDC">
        <w:rPr>
          <w:rFonts w:ascii="Arial" w:hAnsi="Arial" w:cs="Arial"/>
          <w:sz w:val="21"/>
          <w:szCs w:val="21"/>
          <w:lang w:val="sr-Cyrl-CS"/>
        </w:rPr>
        <w:t>потписан лично или од стране овлашћеног лица и доказ да је у питању овлашћено лице</w:t>
      </w:r>
      <w:r w:rsidR="004E291C" w:rsidRPr="007E6FDC">
        <w:rPr>
          <w:rFonts w:ascii="Arial" w:hAnsi="Arial" w:cs="Arial"/>
          <w:sz w:val="21"/>
          <w:szCs w:val="21"/>
          <w:lang w:val="sr-Cyrl-BA"/>
        </w:rPr>
        <w:t xml:space="preserve">, </w:t>
      </w:r>
      <w:r w:rsidR="004E291C" w:rsidRPr="007E6FDC">
        <w:rPr>
          <w:rFonts w:ascii="Arial" w:hAnsi="Arial" w:cs="Arial"/>
          <w:sz w:val="21"/>
          <w:szCs w:val="21"/>
          <w:lang w:val="sr-Cyrl-CS"/>
        </w:rPr>
        <w:t>фотокопију доказа о уплати депозита</w:t>
      </w:r>
      <w:r w:rsidR="004E291C" w:rsidRPr="007E6FDC">
        <w:rPr>
          <w:rFonts w:ascii="Arial" w:hAnsi="Arial" w:cs="Arial"/>
          <w:sz w:val="21"/>
          <w:szCs w:val="21"/>
          <w:lang w:val="sr-Cyrl-BA"/>
        </w:rPr>
        <w:t xml:space="preserve"> или копију банкарске гаранције, потписану изјаву о губитку права на повраћај депозита</w:t>
      </w:r>
      <w:r w:rsidR="004E291C" w:rsidRPr="007E6FDC">
        <w:rPr>
          <w:rFonts w:ascii="Arial" w:hAnsi="Arial" w:cs="Arial"/>
          <w:sz w:val="21"/>
          <w:szCs w:val="21"/>
          <w:lang w:val="sr-Cyrl-CS"/>
        </w:rPr>
        <w:t xml:space="preserve"> и фотокопију пуномоћја овереног пред јавним бележником за заступање на јавном надметању, ако јавном надметању присуствује овлашћени представник</w:t>
      </w:r>
      <w:r w:rsidR="004E291C" w:rsidRPr="007E6FDC">
        <w:rPr>
          <w:rFonts w:ascii="Arial" w:hAnsi="Arial" w:cs="Arial"/>
          <w:sz w:val="21"/>
          <w:szCs w:val="21"/>
          <w:lang w:val="sr-Cyrl-BA"/>
        </w:rPr>
        <w:t xml:space="preserve">. </w:t>
      </w:r>
      <w:r w:rsidR="004E291C" w:rsidRPr="007E6FDC">
        <w:rPr>
          <w:rFonts w:ascii="Arial" w:hAnsi="Arial" w:cs="Arial"/>
          <w:sz w:val="21"/>
          <w:szCs w:val="21"/>
          <w:lang w:val="sr-Cyrl-CS"/>
        </w:rPr>
        <w:t>Учесник који предаје пријаву као правно лице, поверенику доставља и извод из регистрације АПР-а и ОП образац</w:t>
      </w:r>
      <w:r w:rsidR="004E291C" w:rsidRPr="007E6FDC">
        <w:rPr>
          <w:rFonts w:ascii="Arial" w:hAnsi="Arial" w:cs="Arial"/>
          <w:sz w:val="21"/>
          <w:szCs w:val="21"/>
          <w:lang w:val="sr-Cyrl-BA"/>
        </w:rPr>
        <w:t xml:space="preserve"> </w:t>
      </w:r>
      <w:r w:rsidR="004E291C" w:rsidRPr="007E6FDC">
        <w:rPr>
          <w:rFonts w:ascii="Arial" w:hAnsi="Arial" w:cs="Arial"/>
          <w:sz w:val="21"/>
          <w:szCs w:val="21"/>
          <w:lang w:val="sr-Cyrl-CS"/>
        </w:rPr>
        <w:t>(ако се као потенцијални купац пријављује правно лице)</w:t>
      </w:r>
      <w:r w:rsidR="004E291C" w:rsidRPr="007E6FDC">
        <w:rPr>
          <w:rFonts w:ascii="Arial" w:hAnsi="Arial" w:cs="Arial"/>
          <w:sz w:val="21"/>
          <w:szCs w:val="21"/>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r w:rsidR="004E291C" w:rsidRPr="007E6FDC">
        <w:rPr>
          <w:rFonts w:ascii="Arial" w:hAnsi="Arial" w:cs="Arial"/>
          <w:sz w:val="21"/>
          <w:szCs w:val="21"/>
          <w:lang w:val="sr-Cyrl-CS"/>
        </w:rPr>
        <w:t>потписану изјаву о губитку права на повраћај депозита, и у случају конзорцијума, поред напред наведених доказа за физичка и правна лица, достављ</w:t>
      </w:r>
      <w:r w:rsidR="004E291C" w:rsidRPr="007E6FDC">
        <w:rPr>
          <w:rFonts w:ascii="Arial" w:hAnsi="Arial" w:cs="Arial"/>
          <w:sz w:val="21"/>
          <w:szCs w:val="21"/>
          <w:lang w:val="sr-Cyrl-BA"/>
        </w:rPr>
        <w:t>а</w:t>
      </w:r>
      <w:r w:rsidR="004E291C" w:rsidRPr="007E6FDC">
        <w:rPr>
          <w:rFonts w:ascii="Arial" w:hAnsi="Arial" w:cs="Arial"/>
          <w:sz w:val="21"/>
          <w:szCs w:val="21"/>
        </w:rPr>
        <w:t xml:space="preserve"> </w:t>
      </w:r>
      <w:r w:rsidR="004E291C" w:rsidRPr="007E6FDC">
        <w:rPr>
          <w:rFonts w:ascii="Arial" w:hAnsi="Arial" w:cs="Arial"/>
          <w:sz w:val="21"/>
          <w:szCs w:val="21"/>
          <w:lang w:val="sr-Cyrl-CS"/>
        </w:rPr>
        <w:t>и фотокопију уговора о конзорцијуму и фотокопију овлашћења за заступање конзорцијума.</w:t>
      </w:r>
    </w:p>
    <w:p w14:paraId="4E159195" w14:textId="77777777" w:rsidR="007E6FDC" w:rsidRPr="00F73146" w:rsidRDefault="007E6FDC" w:rsidP="007E6FDC">
      <w:pPr>
        <w:spacing w:after="0" w:line="0" w:lineRule="atLeast"/>
        <w:jc w:val="both"/>
        <w:rPr>
          <w:rFonts w:ascii="Arial" w:hAnsi="Arial" w:cs="Arial"/>
          <w:color w:val="FF0000"/>
          <w:sz w:val="21"/>
          <w:szCs w:val="21"/>
          <w:lang w:val="sr-Cyrl-CS"/>
        </w:rPr>
      </w:pPr>
    </w:p>
    <w:p w14:paraId="2C7ECF6E" w14:textId="7DDE82CD" w:rsidR="00081269" w:rsidRPr="007E6FDC" w:rsidRDefault="00141488" w:rsidP="007E6FDC">
      <w:pPr>
        <w:spacing w:after="0" w:line="0" w:lineRule="atLeast"/>
        <w:jc w:val="both"/>
        <w:rPr>
          <w:rFonts w:ascii="Arial" w:hAnsi="Arial" w:cs="Arial"/>
          <w:b/>
          <w:sz w:val="21"/>
          <w:szCs w:val="21"/>
          <w:lang w:val="sr-Cyrl-CS"/>
        </w:rPr>
      </w:pPr>
      <w:r w:rsidRPr="00155738">
        <w:rPr>
          <w:rFonts w:ascii="Arial" w:hAnsi="Arial" w:cs="Arial"/>
          <w:b/>
          <w:sz w:val="21"/>
          <w:szCs w:val="21"/>
          <w:lang w:val="sr-Cyrl-CS"/>
        </w:rPr>
        <w:t xml:space="preserve">Јавно надметање биће одржано </w:t>
      </w:r>
      <w:r w:rsidR="00081269" w:rsidRPr="00155738">
        <w:rPr>
          <w:rFonts w:ascii="Arial" w:hAnsi="Arial" w:cs="Arial"/>
          <w:b/>
          <w:sz w:val="21"/>
          <w:szCs w:val="21"/>
          <w:lang w:val="sr-Cyrl-CS"/>
        </w:rPr>
        <w:t xml:space="preserve">дана </w:t>
      </w:r>
      <w:r w:rsidR="00155738" w:rsidRPr="00155738">
        <w:rPr>
          <w:rFonts w:ascii="Arial" w:hAnsi="Arial" w:cs="Arial"/>
          <w:b/>
          <w:sz w:val="21"/>
          <w:szCs w:val="21"/>
        </w:rPr>
        <w:t>23</w:t>
      </w:r>
      <w:r w:rsidR="003E602F" w:rsidRPr="00155738">
        <w:rPr>
          <w:rFonts w:ascii="Arial" w:hAnsi="Arial" w:cs="Arial"/>
          <w:b/>
          <w:sz w:val="21"/>
          <w:szCs w:val="21"/>
        </w:rPr>
        <w:t>.0</w:t>
      </w:r>
      <w:r w:rsidR="00155738" w:rsidRPr="00155738">
        <w:rPr>
          <w:rFonts w:ascii="Arial" w:hAnsi="Arial" w:cs="Arial"/>
          <w:b/>
          <w:sz w:val="21"/>
          <w:szCs w:val="21"/>
        </w:rPr>
        <w:t>8</w:t>
      </w:r>
      <w:r w:rsidRPr="00155738">
        <w:rPr>
          <w:rFonts w:ascii="Arial" w:hAnsi="Arial" w:cs="Arial"/>
          <w:b/>
          <w:sz w:val="21"/>
          <w:szCs w:val="21"/>
          <w:lang w:val="sr-Cyrl-CS"/>
        </w:rPr>
        <w:t>.202</w:t>
      </w:r>
      <w:r w:rsidR="0087116B" w:rsidRPr="00155738">
        <w:rPr>
          <w:rFonts w:ascii="Arial" w:hAnsi="Arial" w:cs="Arial"/>
          <w:b/>
          <w:sz w:val="21"/>
          <w:szCs w:val="21"/>
        </w:rPr>
        <w:t>2</w:t>
      </w:r>
      <w:r w:rsidR="00081269" w:rsidRPr="00155738">
        <w:rPr>
          <w:rFonts w:ascii="Arial" w:hAnsi="Arial" w:cs="Arial"/>
          <w:b/>
          <w:sz w:val="21"/>
          <w:szCs w:val="21"/>
          <w:lang w:val="sr-Cyrl-CS"/>
        </w:rPr>
        <w:t>. године у 1</w:t>
      </w:r>
      <w:r w:rsidR="00155738" w:rsidRPr="00155738">
        <w:rPr>
          <w:rFonts w:ascii="Arial" w:hAnsi="Arial" w:cs="Arial"/>
          <w:b/>
          <w:sz w:val="21"/>
          <w:szCs w:val="21"/>
        </w:rPr>
        <w:t>1</w:t>
      </w:r>
      <w:r w:rsidR="00081269" w:rsidRPr="00155738">
        <w:rPr>
          <w:rFonts w:ascii="Arial" w:hAnsi="Arial" w:cs="Arial"/>
          <w:b/>
          <w:sz w:val="21"/>
          <w:szCs w:val="21"/>
          <w:lang w:val="sr-Cyrl-CS"/>
        </w:rPr>
        <w:t>:</w:t>
      </w:r>
      <w:r w:rsidRPr="00155738">
        <w:rPr>
          <w:rFonts w:ascii="Arial" w:hAnsi="Arial" w:cs="Arial"/>
          <w:b/>
          <w:sz w:val="21"/>
          <w:szCs w:val="21"/>
        </w:rPr>
        <w:t>0</w:t>
      </w:r>
      <w:r w:rsidR="00081269" w:rsidRPr="00155738">
        <w:rPr>
          <w:rFonts w:ascii="Arial" w:hAnsi="Arial" w:cs="Arial"/>
          <w:b/>
          <w:sz w:val="21"/>
          <w:szCs w:val="21"/>
        </w:rPr>
        <w:t>0</w:t>
      </w:r>
      <w:r w:rsidRPr="00155738">
        <w:rPr>
          <w:rFonts w:ascii="Arial" w:hAnsi="Arial" w:cs="Arial"/>
          <w:b/>
          <w:sz w:val="21"/>
          <w:szCs w:val="21"/>
          <w:lang w:val="sr-Cyrl-CS"/>
        </w:rPr>
        <w:t xml:space="preserve"> часова,</w:t>
      </w:r>
      <w:r w:rsidR="00081269" w:rsidRPr="00155738">
        <w:rPr>
          <w:rFonts w:ascii="Arial" w:hAnsi="Arial" w:cs="Arial"/>
          <w:b/>
          <w:sz w:val="21"/>
          <w:szCs w:val="21"/>
          <w:lang w:val="sr-Cyrl-CS"/>
        </w:rPr>
        <w:t xml:space="preserve"> </w:t>
      </w:r>
      <w:r w:rsidR="00081269" w:rsidRPr="00155738">
        <w:rPr>
          <w:rFonts w:ascii="Arial" w:hAnsi="Arial" w:cs="Arial"/>
          <w:sz w:val="21"/>
          <w:szCs w:val="21"/>
          <w:lang w:val="sr-Cyrl-CS"/>
        </w:rPr>
        <w:t>на</w:t>
      </w:r>
      <w:r w:rsidR="00081269" w:rsidRPr="007E6FDC">
        <w:rPr>
          <w:rFonts w:ascii="Arial" w:hAnsi="Arial" w:cs="Arial"/>
          <w:sz w:val="21"/>
          <w:szCs w:val="21"/>
          <w:lang w:val="sr-Cyrl-CS"/>
        </w:rPr>
        <w:t xml:space="preserve"> адреси: </w:t>
      </w:r>
      <w:r w:rsidR="00081269" w:rsidRPr="007E6FDC">
        <w:rPr>
          <w:rFonts w:ascii="Arial" w:hAnsi="Arial" w:cs="Arial"/>
          <w:b/>
          <w:sz w:val="21"/>
          <w:szCs w:val="21"/>
          <w:lang w:val="sr-Cyrl-CS"/>
        </w:rPr>
        <w:t xml:space="preserve">Агенција за лиценцирање стечајних управника, Центар за стечај, Београд, Теразије 23, </w:t>
      </w:r>
      <w:r w:rsidR="00081269" w:rsidRPr="007E6FDC">
        <w:rPr>
          <w:rFonts w:ascii="Arial" w:hAnsi="Arial" w:cs="Arial"/>
          <w:b/>
          <w:sz w:val="21"/>
          <w:szCs w:val="21"/>
        </w:rPr>
        <w:t xml:space="preserve">III </w:t>
      </w:r>
      <w:r w:rsidRPr="007E6FDC">
        <w:rPr>
          <w:rFonts w:ascii="Arial" w:hAnsi="Arial" w:cs="Arial"/>
          <w:b/>
          <w:sz w:val="21"/>
          <w:szCs w:val="21"/>
          <w:lang w:val="sr-Cyrl-CS"/>
        </w:rPr>
        <w:t>спрат</w:t>
      </w:r>
      <w:r w:rsidR="003A6998" w:rsidRPr="007E6FDC">
        <w:rPr>
          <w:rFonts w:ascii="Arial" w:hAnsi="Arial" w:cs="Arial"/>
          <w:b/>
          <w:sz w:val="21"/>
          <w:szCs w:val="21"/>
          <w:lang w:val="sr-Cyrl-CS"/>
        </w:rPr>
        <w:t>, сала 301.</w:t>
      </w:r>
    </w:p>
    <w:p w14:paraId="17E881AF" w14:textId="77777777" w:rsidR="00141488" w:rsidRPr="007E6FDC" w:rsidRDefault="00141488" w:rsidP="007E6FDC">
      <w:pPr>
        <w:spacing w:after="0" w:line="0" w:lineRule="atLeast"/>
        <w:jc w:val="both"/>
        <w:rPr>
          <w:rFonts w:ascii="Arial" w:hAnsi="Arial" w:cs="Arial"/>
          <w:b/>
          <w:sz w:val="21"/>
          <w:szCs w:val="21"/>
          <w:lang w:val="sr-Cyrl-CS"/>
        </w:rPr>
      </w:pPr>
    </w:p>
    <w:p w14:paraId="4DC3DE6E" w14:textId="77777777" w:rsidR="00141488" w:rsidRPr="00F73146" w:rsidRDefault="00141488" w:rsidP="007E6FDC">
      <w:pPr>
        <w:spacing w:after="0" w:line="0" w:lineRule="atLeast"/>
        <w:jc w:val="both"/>
        <w:rPr>
          <w:rFonts w:ascii="Arial" w:hAnsi="Arial" w:cs="Arial"/>
          <w:bCs/>
          <w:sz w:val="21"/>
          <w:szCs w:val="21"/>
          <w:lang w:val="sr-Cyrl-CS"/>
        </w:rPr>
      </w:pPr>
      <w:r w:rsidRPr="00F73146">
        <w:rPr>
          <w:rFonts w:ascii="Arial" w:hAnsi="Arial" w:cs="Arial"/>
          <w:bCs/>
          <w:sz w:val="21"/>
          <w:szCs w:val="21"/>
          <w:lang w:val="sr-Cyrl-CS"/>
        </w:rPr>
        <w:t>Регистрација учесника почиње два сата пре почетка јавног надметања, одн</w:t>
      </w:r>
      <w:r w:rsidR="00C60BFA" w:rsidRPr="00F73146">
        <w:rPr>
          <w:rFonts w:ascii="Arial" w:hAnsi="Arial" w:cs="Arial"/>
          <w:bCs/>
          <w:sz w:val="21"/>
          <w:szCs w:val="21"/>
          <w:lang w:val="sr-Cyrl-CS"/>
        </w:rPr>
        <w:t>осно</w:t>
      </w:r>
      <w:r w:rsidRPr="00F73146">
        <w:rPr>
          <w:rFonts w:ascii="Arial" w:hAnsi="Arial" w:cs="Arial"/>
          <w:bCs/>
          <w:sz w:val="21"/>
          <w:szCs w:val="21"/>
          <w:lang w:val="sr-Cyrl-CS"/>
        </w:rPr>
        <w:t xml:space="preserve"> у </w:t>
      </w:r>
      <w:r w:rsidR="001E5DF1" w:rsidRPr="00F73146">
        <w:rPr>
          <w:rFonts w:ascii="Arial" w:hAnsi="Arial" w:cs="Arial"/>
          <w:bCs/>
          <w:sz w:val="21"/>
          <w:szCs w:val="21"/>
          <w:lang w:val="sr-Cyrl-CS"/>
        </w:rPr>
        <w:t>10</w:t>
      </w:r>
      <w:r w:rsidRPr="00F73146">
        <w:rPr>
          <w:rFonts w:ascii="Arial" w:hAnsi="Arial" w:cs="Arial"/>
          <w:bCs/>
          <w:sz w:val="21"/>
          <w:szCs w:val="21"/>
          <w:lang w:val="sr-Cyrl-CS"/>
        </w:rPr>
        <w:t>:00 часова, а завршава се у 1</w:t>
      </w:r>
      <w:r w:rsidR="001E5DF1" w:rsidRPr="00F73146">
        <w:rPr>
          <w:rFonts w:ascii="Arial" w:hAnsi="Arial" w:cs="Arial"/>
          <w:bCs/>
          <w:sz w:val="21"/>
          <w:szCs w:val="21"/>
          <w:lang w:val="sr-Cyrl-CS"/>
        </w:rPr>
        <w:t>1</w:t>
      </w:r>
      <w:r w:rsidRPr="00F73146">
        <w:rPr>
          <w:rFonts w:ascii="Arial" w:hAnsi="Arial" w:cs="Arial"/>
          <w:bCs/>
          <w:sz w:val="21"/>
          <w:szCs w:val="21"/>
          <w:lang w:val="sr-Cyrl-CS"/>
        </w:rPr>
        <w:t>:</w:t>
      </w:r>
      <w:r w:rsidR="00E45A5D" w:rsidRPr="00F73146">
        <w:rPr>
          <w:rFonts w:ascii="Arial" w:hAnsi="Arial" w:cs="Arial"/>
          <w:bCs/>
          <w:sz w:val="21"/>
          <w:szCs w:val="21"/>
        </w:rPr>
        <w:t>50</w:t>
      </w:r>
      <w:r w:rsidRPr="00F73146">
        <w:rPr>
          <w:rFonts w:ascii="Arial" w:hAnsi="Arial" w:cs="Arial"/>
          <w:bCs/>
          <w:sz w:val="21"/>
          <w:szCs w:val="21"/>
          <w:lang w:val="sr-Cyrl-CS"/>
        </w:rPr>
        <w:t xml:space="preserve"> часова на истој адреси</w:t>
      </w:r>
      <w:r w:rsidR="002C7058" w:rsidRPr="00F73146">
        <w:rPr>
          <w:rFonts w:ascii="Arial" w:hAnsi="Arial" w:cs="Arial"/>
          <w:bCs/>
          <w:sz w:val="21"/>
          <w:szCs w:val="21"/>
          <w:lang w:val="sr-Cyrl-CS"/>
        </w:rPr>
        <w:t>.</w:t>
      </w:r>
    </w:p>
    <w:p w14:paraId="6E390337" w14:textId="77777777" w:rsidR="007E6FDC" w:rsidRPr="007E6FDC" w:rsidRDefault="007E6FDC" w:rsidP="007E6FDC">
      <w:pPr>
        <w:spacing w:after="0" w:line="0" w:lineRule="atLeast"/>
        <w:jc w:val="both"/>
        <w:rPr>
          <w:rFonts w:ascii="Arial" w:hAnsi="Arial" w:cs="Arial"/>
          <w:sz w:val="21"/>
          <w:szCs w:val="21"/>
          <w:lang w:val="sr-Cyrl-CS"/>
        </w:rPr>
      </w:pPr>
    </w:p>
    <w:p w14:paraId="1C3D4C58" w14:textId="77777777" w:rsidR="00141488" w:rsidRDefault="00141488" w:rsidP="007E6FDC">
      <w:pPr>
        <w:spacing w:after="0" w:line="0" w:lineRule="atLeast"/>
        <w:jc w:val="both"/>
        <w:rPr>
          <w:rFonts w:ascii="Arial" w:hAnsi="Arial" w:cs="Arial"/>
          <w:bCs/>
          <w:sz w:val="21"/>
          <w:szCs w:val="21"/>
          <w:lang w:val="sr-Cyrl-CS"/>
        </w:rPr>
      </w:pPr>
      <w:r w:rsidRPr="007E6FDC">
        <w:rPr>
          <w:rFonts w:ascii="Arial" w:hAnsi="Arial" w:cs="Arial"/>
          <w:bCs/>
          <w:sz w:val="21"/>
          <w:szCs w:val="21"/>
          <w:lang w:val="sr-Cyrl-CS"/>
        </w:rPr>
        <w:t>Стечајни управник спроводи поступак јавног надметања тако што:</w:t>
      </w:r>
    </w:p>
    <w:p w14:paraId="76A68D14" w14:textId="77777777" w:rsidR="007E6FDC" w:rsidRPr="007E6FDC" w:rsidRDefault="007E6FDC" w:rsidP="007E6FDC">
      <w:pPr>
        <w:spacing w:after="0" w:line="0" w:lineRule="atLeast"/>
        <w:jc w:val="both"/>
        <w:rPr>
          <w:rFonts w:ascii="Arial" w:hAnsi="Arial" w:cs="Arial"/>
          <w:bCs/>
          <w:sz w:val="21"/>
          <w:szCs w:val="21"/>
          <w:lang w:val="sr-Cyrl-CS"/>
        </w:rPr>
      </w:pPr>
    </w:p>
    <w:p w14:paraId="6E7F328C" w14:textId="77777777" w:rsidR="00141488" w:rsidRPr="007E6FDC" w:rsidRDefault="00141488" w:rsidP="007E6FDC">
      <w:pPr>
        <w:spacing w:after="0" w:line="0" w:lineRule="atLeast"/>
        <w:jc w:val="both"/>
        <w:rPr>
          <w:rFonts w:ascii="Arial" w:hAnsi="Arial" w:cs="Arial"/>
          <w:bCs/>
          <w:sz w:val="21"/>
          <w:szCs w:val="21"/>
          <w:lang w:val="sr-Cyrl-CS"/>
        </w:rPr>
      </w:pPr>
      <w:r w:rsidRPr="007E6FDC">
        <w:rPr>
          <w:rFonts w:ascii="Arial" w:hAnsi="Arial" w:cs="Arial"/>
          <w:bCs/>
          <w:sz w:val="21"/>
          <w:szCs w:val="21"/>
          <w:lang w:val="sr-Cyrl-CS"/>
        </w:rPr>
        <w:t>1. Региструје лица која имају право учешћа на јавном надметању,</w:t>
      </w:r>
    </w:p>
    <w:p w14:paraId="20C30F7C" w14:textId="77777777" w:rsidR="00141488" w:rsidRPr="007E6FDC" w:rsidRDefault="00141488" w:rsidP="007E6FDC">
      <w:pPr>
        <w:spacing w:after="0" w:line="0" w:lineRule="atLeast"/>
        <w:jc w:val="both"/>
        <w:rPr>
          <w:rFonts w:ascii="Arial" w:hAnsi="Arial" w:cs="Arial"/>
          <w:sz w:val="21"/>
          <w:szCs w:val="21"/>
          <w:lang w:val="sr-Cyrl-CS"/>
        </w:rPr>
      </w:pPr>
      <w:r w:rsidRPr="007E6FDC">
        <w:rPr>
          <w:rFonts w:ascii="Arial" w:hAnsi="Arial" w:cs="Arial"/>
          <w:sz w:val="21"/>
          <w:szCs w:val="21"/>
          <w:lang w:val="sr-Cyrl-CS"/>
        </w:rPr>
        <w:t>2. Отвара јавно надметање читајући правила надметања,</w:t>
      </w:r>
    </w:p>
    <w:p w14:paraId="7635CDCD" w14:textId="77777777" w:rsidR="00141488" w:rsidRPr="007E6FDC" w:rsidRDefault="00141488" w:rsidP="007E6FDC">
      <w:pPr>
        <w:spacing w:after="0" w:line="0" w:lineRule="atLeast"/>
        <w:jc w:val="both"/>
        <w:rPr>
          <w:rFonts w:ascii="Arial" w:hAnsi="Arial" w:cs="Arial"/>
          <w:sz w:val="21"/>
          <w:szCs w:val="21"/>
          <w:lang w:val="sr-Cyrl-CS"/>
        </w:rPr>
      </w:pPr>
      <w:r w:rsidRPr="007E6FDC">
        <w:rPr>
          <w:rFonts w:ascii="Arial" w:hAnsi="Arial" w:cs="Arial"/>
          <w:sz w:val="21"/>
          <w:szCs w:val="21"/>
          <w:lang w:val="sr-Cyrl-CS"/>
        </w:rPr>
        <w:t>3. Позива учеснике да прихвате понуђену цену према унапред утврђеним корацима увећања,</w:t>
      </w:r>
    </w:p>
    <w:p w14:paraId="092535CD" w14:textId="77777777" w:rsidR="00141488" w:rsidRPr="007E6FDC" w:rsidRDefault="00141488" w:rsidP="007E6FDC">
      <w:pPr>
        <w:spacing w:after="0" w:line="0" w:lineRule="atLeast"/>
        <w:jc w:val="both"/>
        <w:rPr>
          <w:rFonts w:ascii="Arial" w:hAnsi="Arial" w:cs="Arial"/>
          <w:sz w:val="21"/>
          <w:szCs w:val="21"/>
          <w:lang w:val="sr-Cyrl-CS"/>
        </w:rPr>
      </w:pPr>
      <w:r w:rsidRPr="007E6FDC">
        <w:rPr>
          <w:rFonts w:ascii="Arial" w:hAnsi="Arial" w:cs="Arial"/>
          <w:sz w:val="21"/>
          <w:szCs w:val="21"/>
          <w:lang w:val="sr-Cyrl-CS"/>
        </w:rPr>
        <w:t>4. Одржава ред на јавном надметању</w:t>
      </w:r>
      <w:r w:rsidR="0003562B" w:rsidRPr="007E6FDC">
        <w:rPr>
          <w:rFonts w:ascii="Arial" w:hAnsi="Arial" w:cs="Arial"/>
          <w:sz w:val="21"/>
          <w:szCs w:val="21"/>
          <w:lang w:val="sr-Cyrl-CS"/>
        </w:rPr>
        <w:t>,</w:t>
      </w:r>
    </w:p>
    <w:p w14:paraId="738DA48E" w14:textId="77777777" w:rsidR="00141488" w:rsidRPr="007E6FDC" w:rsidRDefault="00141488" w:rsidP="007E6FDC">
      <w:pPr>
        <w:spacing w:after="0" w:line="0" w:lineRule="atLeast"/>
        <w:jc w:val="both"/>
        <w:rPr>
          <w:rFonts w:ascii="Arial" w:hAnsi="Arial" w:cs="Arial"/>
          <w:sz w:val="21"/>
          <w:szCs w:val="21"/>
          <w:lang w:val="sr-Cyrl-CS"/>
        </w:rPr>
      </w:pPr>
      <w:r w:rsidRPr="007E6FDC">
        <w:rPr>
          <w:rFonts w:ascii="Arial" w:hAnsi="Arial" w:cs="Arial"/>
          <w:sz w:val="21"/>
          <w:szCs w:val="21"/>
          <w:lang w:val="sr-Cyrl-CS"/>
        </w:rPr>
        <w:t>5. Проглашава за купца учесника који је прихватио највишу пону</w:t>
      </w:r>
      <w:r w:rsidRPr="007E6FDC">
        <w:rPr>
          <w:rFonts w:ascii="Arial" w:hAnsi="Arial" w:cs="Arial"/>
          <w:sz w:val="21"/>
          <w:szCs w:val="21"/>
        </w:rPr>
        <w:t>ђ</w:t>
      </w:r>
      <w:r w:rsidRPr="007E6FDC">
        <w:rPr>
          <w:rFonts w:ascii="Arial" w:hAnsi="Arial" w:cs="Arial"/>
          <w:sz w:val="21"/>
          <w:szCs w:val="21"/>
          <w:lang w:val="sr-Cyrl-CS"/>
        </w:rPr>
        <w:t>ену цену,</w:t>
      </w:r>
    </w:p>
    <w:p w14:paraId="1BEEC670" w14:textId="77777777" w:rsidR="00141488" w:rsidRPr="007E6FDC" w:rsidRDefault="00141488" w:rsidP="007E6FDC">
      <w:pPr>
        <w:spacing w:after="0" w:line="0" w:lineRule="atLeast"/>
        <w:jc w:val="both"/>
        <w:rPr>
          <w:rFonts w:ascii="Arial" w:hAnsi="Arial" w:cs="Arial"/>
          <w:sz w:val="21"/>
          <w:szCs w:val="21"/>
          <w:lang w:val="sr-Cyrl-CS"/>
        </w:rPr>
      </w:pPr>
      <w:r w:rsidRPr="007E6FDC">
        <w:rPr>
          <w:rFonts w:ascii="Arial" w:hAnsi="Arial" w:cs="Arial"/>
          <w:sz w:val="21"/>
          <w:szCs w:val="21"/>
          <w:lang w:val="sr-Cyrl-CS"/>
        </w:rPr>
        <w:t>6. Потписује записник.</w:t>
      </w:r>
    </w:p>
    <w:p w14:paraId="323F6B10" w14:textId="77777777" w:rsidR="00561105" w:rsidRPr="007E6FDC" w:rsidRDefault="00561105" w:rsidP="007E6FDC">
      <w:pPr>
        <w:spacing w:after="0" w:line="0" w:lineRule="atLeast"/>
        <w:jc w:val="both"/>
        <w:rPr>
          <w:rFonts w:ascii="Arial" w:hAnsi="Arial" w:cs="Arial"/>
          <w:sz w:val="21"/>
          <w:szCs w:val="21"/>
          <w:lang w:val="sr-Cyrl-CS"/>
        </w:rPr>
      </w:pPr>
    </w:p>
    <w:p w14:paraId="45FB1D61" w14:textId="77777777" w:rsidR="002C7058" w:rsidRPr="00F73146" w:rsidRDefault="00561105" w:rsidP="007E6FDC">
      <w:pPr>
        <w:spacing w:after="0" w:line="0" w:lineRule="atLeast"/>
        <w:jc w:val="both"/>
        <w:rPr>
          <w:rFonts w:ascii="Arial" w:hAnsi="Arial" w:cs="Arial"/>
          <w:sz w:val="21"/>
          <w:szCs w:val="21"/>
          <w:lang w:val="sr-Cyrl-CS"/>
        </w:rPr>
      </w:pPr>
      <w:r w:rsidRPr="007E6FDC">
        <w:rPr>
          <w:rFonts w:ascii="Arial" w:hAnsi="Arial" w:cs="Arial"/>
          <w:sz w:val="21"/>
          <w:szCs w:val="21"/>
          <w:lang w:val="sr-Cyrl-CS"/>
        </w:rPr>
        <w:t>У случају да на јавном надметању победи Купац који је депозит обезбедио банкарском гаранцијом</w:t>
      </w:r>
      <w:r w:rsidRPr="00F73146">
        <w:rPr>
          <w:rFonts w:ascii="Arial" w:hAnsi="Arial" w:cs="Arial"/>
          <w:sz w:val="21"/>
          <w:szCs w:val="21"/>
          <w:lang w:val="sr-Cyrl-CS"/>
        </w:rPr>
        <w:t>, исти мора уплатити износ депозита на рачун стечајног дужника</w:t>
      </w:r>
      <w:r w:rsidR="003D3A46" w:rsidRPr="00F73146">
        <w:rPr>
          <w:rFonts w:ascii="Arial" w:hAnsi="Arial" w:cs="Arial"/>
          <w:sz w:val="21"/>
          <w:szCs w:val="21"/>
          <w:lang w:val="sr-Cyrl-CS"/>
        </w:rPr>
        <w:t xml:space="preserve"> у року од два радна дана од дана јавног надметања, након чега ће му бити враћена гаранција.</w:t>
      </w:r>
    </w:p>
    <w:p w14:paraId="4DA2E08A" w14:textId="77777777" w:rsidR="003D3A46" w:rsidRPr="00F73146" w:rsidRDefault="003D3A46" w:rsidP="007E6FDC">
      <w:pPr>
        <w:spacing w:after="0" w:line="0" w:lineRule="atLeast"/>
        <w:jc w:val="both"/>
        <w:rPr>
          <w:rFonts w:ascii="Arial" w:hAnsi="Arial" w:cs="Arial"/>
          <w:sz w:val="21"/>
          <w:szCs w:val="21"/>
          <w:lang w:val="sr-Cyrl-CS"/>
        </w:rPr>
      </w:pPr>
    </w:p>
    <w:p w14:paraId="7C8CE0DA" w14:textId="77777777" w:rsidR="003D3A46" w:rsidRPr="00F73146" w:rsidRDefault="003A6998" w:rsidP="007E6FDC">
      <w:pPr>
        <w:spacing w:after="0" w:line="0" w:lineRule="atLeast"/>
        <w:jc w:val="both"/>
        <w:rPr>
          <w:rFonts w:ascii="Arial" w:hAnsi="Arial" w:cs="Arial"/>
          <w:sz w:val="21"/>
          <w:szCs w:val="21"/>
        </w:rPr>
      </w:pPr>
      <w:r w:rsidRPr="00F73146">
        <w:rPr>
          <w:rFonts w:ascii="Arial" w:hAnsi="Arial" w:cs="Arial"/>
          <w:sz w:val="21"/>
          <w:szCs w:val="21"/>
        </w:rPr>
        <w:t xml:space="preserve">Закључењу купопродајног уговора се приступа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F73146">
        <w:rPr>
          <w:rFonts w:ascii="Arial" w:hAnsi="Arial" w:cs="Arial"/>
          <w:sz w:val="21"/>
          <w:szCs w:val="21"/>
          <w:lang w:val="ru-RU"/>
        </w:rPr>
        <w:t xml:space="preserve">8 (осам) </w:t>
      </w:r>
      <w:r w:rsidRPr="00F73146">
        <w:rPr>
          <w:rFonts w:ascii="Arial" w:hAnsi="Arial" w:cs="Arial"/>
          <w:sz w:val="21"/>
          <w:szCs w:val="21"/>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закључењу купопродајног уговора се приступа у року од 3 (три) радна дана од пријема обавештења којим се други најбољи понуђач проглашава за купца.</w:t>
      </w:r>
    </w:p>
    <w:p w14:paraId="439AF96A" w14:textId="77777777" w:rsidR="007E6FDC" w:rsidRPr="00F73146" w:rsidRDefault="007E6FDC" w:rsidP="007E6FDC">
      <w:pPr>
        <w:spacing w:after="0" w:line="0" w:lineRule="atLeast"/>
        <w:jc w:val="both"/>
        <w:rPr>
          <w:rFonts w:ascii="Arial" w:hAnsi="Arial" w:cs="Arial"/>
          <w:sz w:val="21"/>
          <w:szCs w:val="21"/>
        </w:rPr>
      </w:pPr>
    </w:p>
    <w:p w14:paraId="2B5F38D7" w14:textId="77777777" w:rsidR="00141488" w:rsidRPr="00F73146" w:rsidRDefault="00141488" w:rsidP="007E6FDC">
      <w:pPr>
        <w:spacing w:after="0" w:line="0" w:lineRule="atLeast"/>
        <w:jc w:val="both"/>
        <w:rPr>
          <w:rFonts w:ascii="Arial" w:hAnsi="Arial" w:cs="Arial"/>
          <w:sz w:val="21"/>
          <w:szCs w:val="21"/>
        </w:rPr>
      </w:pPr>
      <w:r w:rsidRPr="00F73146">
        <w:rPr>
          <w:rFonts w:ascii="Arial" w:hAnsi="Arial" w:cs="Arial"/>
          <w:sz w:val="21"/>
          <w:szCs w:val="21"/>
        </w:rPr>
        <w:t xml:space="preserve">Свако лице које је стекло право на учешће у продаји у складу са условима из овог огласа губи право на повраћај депозита у складу са Изјавом о губитку права на </w:t>
      </w:r>
      <w:r w:rsidR="009D40B2" w:rsidRPr="00F73146">
        <w:rPr>
          <w:rFonts w:ascii="Arial" w:hAnsi="Arial" w:cs="Arial"/>
          <w:sz w:val="21"/>
          <w:szCs w:val="21"/>
        </w:rPr>
        <w:t>повраћај</w:t>
      </w:r>
      <w:r w:rsidRPr="00F73146">
        <w:rPr>
          <w:rFonts w:ascii="Arial" w:hAnsi="Arial" w:cs="Arial"/>
          <w:sz w:val="21"/>
          <w:szCs w:val="21"/>
        </w:rPr>
        <w:t xml:space="preserve"> депозита.</w:t>
      </w:r>
    </w:p>
    <w:p w14:paraId="7F146811" w14:textId="77777777" w:rsidR="007E6FDC" w:rsidRPr="00F73146" w:rsidRDefault="007E6FDC" w:rsidP="007E6FDC">
      <w:pPr>
        <w:spacing w:after="0" w:line="0" w:lineRule="atLeast"/>
        <w:jc w:val="both"/>
        <w:rPr>
          <w:rFonts w:ascii="Arial" w:hAnsi="Arial" w:cs="Arial"/>
          <w:sz w:val="21"/>
          <w:szCs w:val="21"/>
        </w:rPr>
      </w:pPr>
    </w:p>
    <w:p w14:paraId="4CE95DD2" w14:textId="77777777" w:rsidR="00081269" w:rsidRPr="00F73146" w:rsidRDefault="00141488" w:rsidP="007E6FDC">
      <w:pPr>
        <w:spacing w:after="0" w:line="0" w:lineRule="atLeast"/>
        <w:jc w:val="both"/>
        <w:rPr>
          <w:rFonts w:ascii="Arial" w:hAnsi="Arial" w:cs="Arial"/>
          <w:sz w:val="21"/>
          <w:szCs w:val="21"/>
        </w:rPr>
      </w:pPr>
      <w:r w:rsidRPr="00F73146">
        <w:rPr>
          <w:rFonts w:ascii="Arial" w:hAnsi="Arial" w:cs="Arial"/>
          <w:sz w:val="21"/>
          <w:szCs w:val="21"/>
        </w:rPr>
        <w:t>Стечајни управник враћа депозит с</w:t>
      </w:r>
      <w:r w:rsidR="00474079" w:rsidRPr="00F73146">
        <w:rPr>
          <w:rFonts w:ascii="Arial" w:hAnsi="Arial" w:cs="Arial"/>
          <w:sz w:val="21"/>
          <w:szCs w:val="21"/>
        </w:rPr>
        <w:t xml:space="preserve">вим учесницима јавног надметања, </w:t>
      </w:r>
      <w:r w:rsidRPr="00F73146">
        <w:rPr>
          <w:rFonts w:ascii="Arial" w:hAnsi="Arial" w:cs="Arial"/>
          <w:sz w:val="21"/>
          <w:szCs w:val="21"/>
        </w:rPr>
        <w:t>осим проглашеном купцу и другом најбољем понуђачу</w:t>
      </w:r>
      <w:r w:rsidR="00474079" w:rsidRPr="00F73146">
        <w:rPr>
          <w:rFonts w:ascii="Arial" w:hAnsi="Arial" w:cs="Arial"/>
          <w:sz w:val="21"/>
          <w:szCs w:val="21"/>
        </w:rPr>
        <w:t>,</w:t>
      </w:r>
      <w:r w:rsidRPr="00F73146">
        <w:rPr>
          <w:rFonts w:ascii="Arial" w:hAnsi="Arial" w:cs="Arial"/>
          <w:sz w:val="21"/>
          <w:szCs w:val="21"/>
        </w:rPr>
        <w:t xml:space="preserve"> у року од осам дана од дана завршетка јавног надметања.</w:t>
      </w:r>
    </w:p>
    <w:p w14:paraId="2FC10EB1" w14:textId="77777777" w:rsidR="003E602F" w:rsidRPr="00F73146" w:rsidRDefault="003E602F" w:rsidP="007E6FDC">
      <w:pPr>
        <w:spacing w:after="0" w:line="0" w:lineRule="atLeast"/>
        <w:jc w:val="both"/>
        <w:rPr>
          <w:rFonts w:ascii="Arial" w:eastAsia="Times New Roman" w:hAnsi="Arial" w:cs="Arial"/>
          <w:sz w:val="21"/>
          <w:szCs w:val="21"/>
          <w:lang w:val="sr-Cyrl-CS"/>
        </w:rPr>
      </w:pPr>
      <w:r w:rsidRPr="00F73146">
        <w:rPr>
          <w:rFonts w:ascii="Arial" w:eastAsia="Times New Roman" w:hAnsi="Arial" w:cs="Arial"/>
          <w:sz w:val="21"/>
          <w:szCs w:val="21"/>
          <w:lang w:val="sr-Cyrl-CS"/>
        </w:rPr>
        <w:lastRenderedPageBreak/>
        <w:t>Све трошкове који произлазе и/или су у вези са процесом купопродаје, укључујући ту и порез на пренос апсолутних права, трошкове овере уговора пред надлежним јавним бележником као и све остале овде посебно непоменуте трошкове који произилазе и/или су у вези са закључењем купопродајног уговора у целости сноси купац.</w:t>
      </w:r>
    </w:p>
    <w:p w14:paraId="1C5D6821" w14:textId="77777777" w:rsidR="007E6FDC" w:rsidRPr="00F73146" w:rsidRDefault="007E6FDC" w:rsidP="007E6FDC">
      <w:pPr>
        <w:spacing w:after="0" w:line="0" w:lineRule="atLeast"/>
        <w:jc w:val="both"/>
        <w:rPr>
          <w:rFonts w:ascii="Arial" w:eastAsia="Times New Roman" w:hAnsi="Arial" w:cs="Arial"/>
          <w:sz w:val="21"/>
          <w:szCs w:val="21"/>
          <w:lang w:val="sr-Cyrl-CS"/>
        </w:rPr>
      </w:pPr>
    </w:p>
    <w:p w14:paraId="46708CEF" w14:textId="77777777" w:rsidR="003A6998" w:rsidRPr="00F73146" w:rsidRDefault="003A6998" w:rsidP="007E6FDC">
      <w:pPr>
        <w:spacing w:after="0" w:line="0" w:lineRule="atLeast"/>
        <w:jc w:val="both"/>
        <w:rPr>
          <w:rFonts w:ascii="Arial" w:hAnsi="Arial" w:cs="Arial"/>
          <w:sz w:val="21"/>
          <w:szCs w:val="21"/>
          <w:lang w:val="sr-Latn-CS"/>
        </w:rPr>
      </w:pPr>
      <w:r w:rsidRPr="00F73146">
        <w:rPr>
          <w:rFonts w:ascii="Arial" w:hAnsi="Arial" w:cs="Arial"/>
          <w:sz w:val="21"/>
          <w:szCs w:val="21"/>
        </w:rPr>
        <w:t>Напомена: Није дозвољено достављање оригинала банкарске гаранције вршити пошиљком (обичном или препорученом), путем факса, мaила, или на други начин, осим на начин прописан у тачки 2 услова за стицање права за учешће из овог огласа.</w:t>
      </w:r>
    </w:p>
    <w:p w14:paraId="66DB8995" w14:textId="77777777" w:rsidR="00081269" w:rsidRPr="00F73146" w:rsidRDefault="00081269" w:rsidP="007E6FDC">
      <w:pPr>
        <w:spacing w:after="0" w:line="0" w:lineRule="atLeast"/>
        <w:jc w:val="both"/>
        <w:rPr>
          <w:rFonts w:ascii="Arial" w:hAnsi="Arial" w:cs="Arial"/>
          <w:sz w:val="21"/>
          <w:szCs w:val="21"/>
          <w:lang w:val="sr-Cyrl-CS"/>
        </w:rPr>
      </w:pPr>
    </w:p>
    <w:p w14:paraId="0F3A1464" w14:textId="77777777" w:rsidR="00081269" w:rsidRPr="00F73146" w:rsidRDefault="00081269" w:rsidP="007E6FDC">
      <w:pPr>
        <w:spacing w:after="0" w:line="0" w:lineRule="atLeast"/>
        <w:jc w:val="both"/>
        <w:rPr>
          <w:rFonts w:ascii="Arial" w:eastAsia="Calibri" w:hAnsi="Arial" w:cs="Arial"/>
          <w:sz w:val="21"/>
          <w:szCs w:val="21"/>
        </w:rPr>
      </w:pPr>
      <w:r w:rsidRPr="00F73146">
        <w:rPr>
          <w:rFonts w:ascii="Arial" w:hAnsi="Arial" w:cs="Arial"/>
          <w:sz w:val="21"/>
          <w:szCs w:val="21"/>
          <w:lang w:val="sr-Cyrl-CS"/>
        </w:rPr>
        <w:t xml:space="preserve">Овлашћено лице: повереник </w:t>
      </w:r>
      <w:r w:rsidR="00DF6059" w:rsidRPr="00F73146">
        <w:rPr>
          <w:rFonts w:ascii="Arial" w:hAnsi="Arial" w:cs="Arial"/>
          <w:sz w:val="21"/>
          <w:szCs w:val="21"/>
          <w:lang w:val="sr-Cyrl-CS"/>
        </w:rPr>
        <w:t>Жељко Мијушковић</w:t>
      </w:r>
      <w:r w:rsidRPr="00F73146">
        <w:rPr>
          <w:rFonts w:ascii="Arial" w:eastAsia="Calibri" w:hAnsi="Arial" w:cs="Arial"/>
          <w:sz w:val="21"/>
          <w:szCs w:val="21"/>
        </w:rPr>
        <w:t xml:space="preserve">, </w:t>
      </w:r>
      <w:r w:rsidRPr="00F73146">
        <w:rPr>
          <w:rFonts w:ascii="Arial" w:eastAsia="Calibri" w:hAnsi="Arial" w:cs="Arial"/>
          <w:sz w:val="21"/>
          <w:szCs w:val="21"/>
          <w:lang w:val="sr-Cyrl-CS"/>
        </w:rPr>
        <w:t>контакт телефон 06</w:t>
      </w:r>
      <w:r w:rsidR="00DF6059" w:rsidRPr="00F73146">
        <w:rPr>
          <w:rFonts w:ascii="Arial" w:eastAsia="Calibri" w:hAnsi="Arial" w:cs="Arial"/>
          <w:sz w:val="21"/>
          <w:szCs w:val="21"/>
          <w:lang w:val="sr-Cyrl-CS"/>
        </w:rPr>
        <w:t>9</w:t>
      </w:r>
      <w:r w:rsidRPr="00F73146">
        <w:rPr>
          <w:rFonts w:ascii="Arial" w:eastAsia="Calibri" w:hAnsi="Arial" w:cs="Arial"/>
          <w:sz w:val="21"/>
          <w:szCs w:val="21"/>
          <w:lang w:val="sr-Cyrl-CS"/>
        </w:rPr>
        <w:t xml:space="preserve">/ </w:t>
      </w:r>
      <w:r w:rsidR="00DF6059" w:rsidRPr="00F73146">
        <w:rPr>
          <w:rFonts w:ascii="Arial" w:eastAsia="Calibri" w:hAnsi="Arial" w:cs="Arial"/>
          <w:sz w:val="21"/>
          <w:szCs w:val="21"/>
          <w:lang w:val="sr-Cyrl-CS"/>
        </w:rPr>
        <w:t>829 44 88</w:t>
      </w:r>
      <w:r w:rsidRPr="00F73146">
        <w:rPr>
          <w:rFonts w:ascii="Arial" w:eastAsia="Calibri" w:hAnsi="Arial" w:cs="Arial"/>
          <w:sz w:val="21"/>
          <w:szCs w:val="21"/>
          <w:lang w:val="sr-Cyrl-CS"/>
        </w:rPr>
        <w:t xml:space="preserve"> </w:t>
      </w:r>
      <w:r w:rsidRPr="00F73146">
        <w:rPr>
          <w:rFonts w:ascii="Arial" w:eastAsia="Calibri" w:hAnsi="Arial" w:cs="Arial"/>
          <w:sz w:val="21"/>
          <w:szCs w:val="21"/>
        </w:rPr>
        <w:t xml:space="preserve"> </w:t>
      </w:r>
    </w:p>
    <w:p w14:paraId="422CEC16" w14:textId="77777777" w:rsidR="00081269" w:rsidRPr="003A4D9B" w:rsidRDefault="00081269" w:rsidP="007E6FDC">
      <w:pPr>
        <w:spacing w:after="0" w:line="0" w:lineRule="atLeast"/>
        <w:jc w:val="both"/>
        <w:rPr>
          <w:rFonts w:ascii="Arial" w:hAnsi="Arial" w:cs="Arial"/>
          <w:sz w:val="21"/>
          <w:szCs w:val="21"/>
          <w:lang w:eastAsia="sr-Latn-CS"/>
        </w:rPr>
      </w:pPr>
      <w:r w:rsidRPr="003A4D9B">
        <w:rPr>
          <w:rFonts w:ascii="Arial" w:eastAsia="Calibri" w:hAnsi="Arial" w:cs="Arial"/>
          <w:sz w:val="21"/>
          <w:szCs w:val="21"/>
        </w:rPr>
        <w:t xml:space="preserve">mail: </w:t>
      </w:r>
      <w:hyperlink r:id="rId6" w:history="1">
        <w:r w:rsidR="00DF6059" w:rsidRPr="003A4D9B">
          <w:rPr>
            <w:rStyle w:val="Hyperlink"/>
            <w:rFonts w:ascii="Arial" w:eastAsia="Calibri" w:hAnsi="Arial" w:cs="Arial"/>
            <w:color w:val="auto"/>
            <w:sz w:val="21"/>
            <w:szCs w:val="21"/>
            <w:u w:val="none"/>
          </w:rPr>
          <w:t>zeljko_mijuskovic@yahoo.com</w:t>
        </w:r>
      </w:hyperlink>
    </w:p>
    <w:p w14:paraId="5069E4D4" w14:textId="77777777" w:rsidR="003A6998" w:rsidRPr="00F73146" w:rsidRDefault="003A6998" w:rsidP="007E6FDC">
      <w:pPr>
        <w:spacing w:after="0" w:line="0" w:lineRule="atLeast"/>
        <w:jc w:val="both"/>
        <w:rPr>
          <w:rFonts w:ascii="Arial" w:hAnsi="Arial" w:cs="Arial"/>
          <w:sz w:val="21"/>
          <w:szCs w:val="21"/>
        </w:rPr>
      </w:pPr>
    </w:p>
    <w:p w14:paraId="432894DF" w14:textId="77777777" w:rsidR="00A22F77" w:rsidRPr="00F73146" w:rsidRDefault="00A22F77" w:rsidP="007E6FDC">
      <w:pPr>
        <w:spacing w:after="0" w:line="0" w:lineRule="atLeast"/>
        <w:contextualSpacing/>
        <w:jc w:val="both"/>
        <w:rPr>
          <w:rFonts w:ascii="Arial" w:eastAsia="Times New Roman" w:hAnsi="Arial" w:cs="Arial"/>
          <w:color w:val="FF0000"/>
          <w:sz w:val="21"/>
          <w:szCs w:val="21"/>
          <w:lang w:val="sr-Cyrl-CS"/>
        </w:rPr>
      </w:pPr>
    </w:p>
    <w:p w14:paraId="06E4075B" w14:textId="77777777" w:rsidR="00A22F77" w:rsidRPr="00F73146" w:rsidRDefault="00A22F77" w:rsidP="007E6FDC">
      <w:pPr>
        <w:spacing w:after="0" w:line="0" w:lineRule="atLeast"/>
        <w:jc w:val="both"/>
        <w:rPr>
          <w:rFonts w:ascii="Arial" w:eastAsia="Times New Roman" w:hAnsi="Arial" w:cs="Arial"/>
          <w:color w:val="FF0000"/>
          <w:sz w:val="21"/>
          <w:szCs w:val="21"/>
        </w:rPr>
      </w:pPr>
    </w:p>
    <w:p w14:paraId="74FAE773" w14:textId="77777777" w:rsidR="00A22F77" w:rsidRPr="00F73146" w:rsidRDefault="00A22F77" w:rsidP="007E6FDC">
      <w:pPr>
        <w:spacing w:after="0" w:line="0" w:lineRule="atLeast"/>
        <w:jc w:val="both"/>
        <w:rPr>
          <w:rFonts w:ascii="Arial" w:eastAsia="Times New Roman" w:hAnsi="Arial" w:cs="Arial"/>
          <w:color w:val="FF0000"/>
          <w:sz w:val="21"/>
          <w:szCs w:val="21"/>
        </w:rPr>
      </w:pPr>
    </w:p>
    <w:p w14:paraId="588E2C39" w14:textId="77777777" w:rsidR="00A22F77" w:rsidRPr="00F73146" w:rsidRDefault="00A22F77" w:rsidP="007E6FDC">
      <w:pPr>
        <w:spacing w:after="0" w:line="0" w:lineRule="atLeast"/>
        <w:jc w:val="both"/>
        <w:rPr>
          <w:rFonts w:ascii="Arial" w:eastAsia="Times New Roman" w:hAnsi="Arial" w:cs="Arial"/>
          <w:color w:val="FF0000"/>
          <w:sz w:val="21"/>
          <w:szCs w:val="21"/>
          <w:lang w:val="sr-Cyrl-CS"/>
        </w:rPr>
      </w:pPr>
      <w:bookmarkStart w:id="14" w:name="_Hlk92269146"/>
    </w:p>
    <w:bookmarkEnd w:id="14"/>
    <w:p w14:paraId="614373E0" w14:textId="77777777" w:rsidR="00A22F77" w:rsidRPr="00F73146" w:rsidRDefault="00A22F77" w:rsidP="007E6FDC">
      <w:pPr>
        <w:spacing w:after="0" w:line="0" w:lineRule="atLeast"/>
        <w:jc w:val="both"/>
        <w:rPr>
          <w:rFonts w:ascii="Arial" w:eastAsia="Times New Roman" w:hAnsi="Arial" w:cs="Arial"/>
          <w:color w:val="FF0000"/>
          <w:sz w:val="21"/>
          <w:szCs w:val="21"/>
          <w:lang w:val="sr-Cyrl-CS"/>
        </w:rPr>
      </w:pPr>
    </w:p>
    <w:p w14:paraId="73C14B2A" w14:textId="77777777" w:rsidR="00D211B3" w:rsidRPr="007E6FDC" w:rsidRDefault="00D211B3" w:rsidP="007E6FDC">
      <w:pPr>
        <w:spacing w:after="0" w:line="0" w:lineRule="atLeast"/>
        <w:jc w:val="both"/>
        <w:rPr>
          <w:rFonts w:ascii="Arial" w:hAnsi="Arial" w:cs="Arial"/>
          <w:color w:val="FF0000"/>
          <w:sz w:val="21"/>
          <w:szCs w:val="21"/>
        </w:rPr>
      </w:pPr>
    </w:p>
    <w:sectPr w:rsidR="00D211B3" w:rsidRPr="007E6FDC" w:rsidSect="00141488">
      <w:pgSz w:w="12240" w:h="15840"/>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B6"/>
    <w:multiLevelType w:val="hybridMultilevel"/>
    <w:tmpl w:val="F9B68194"/>
    <w:lvl w:ilvl="0" w:tplc="964A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2B62"/>
    <w:multiLevelType w:val="hybridMultilevel"/>
    <w:tmpl w:val="573C10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C5A6CC6"/>
    <w:multiLevelType w:val="hybridMultilevel"/>
    <w:tmpl w:val="767272AC"/>
    <w:lvl w:ilvl="0" w:tplc="1F348D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C582C"/>
    <w:multiLevelType w:val="hybridMultilevel"/>
    <w:tmpl w:val="BBBE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51940"/>
    <w:multiLevelType w:val="hybridMultilevel"/>
    <w:tmpl w:val="8D102214"/>
    <w:lvl w:ilvl="0" w:tplc="42B4591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772B4"/>
    <w:multiLevelType w:val="hybridMultilevel"/>
    <w:tmpl w:val="5456DC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328473C"/>
    <w:multiLevelType w:val="hybridMultilevel"/>
    <w:tmpl w:val="D9A2A196"/>
    <w:lvl w:ilvl="0" w:tplc="35B850C4">
      <w:numFmt w:val="bullet"/>
      <w:lvlText w:val="-"/>
      <w:lvlJc w:val="left"/>
      <w:pPr>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F686555"/>
    <w:multiLevelType w:val="hybridMultilevel"/>
    <w:tmpl w:val="6FB4B75A"/>
    <w:lvl w:ilvl="0" w:tplc="964A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7537F"/>
    <w:multiLevelType w:val="hybridMultilevel"/>
    <w:tmpl w:val="597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B30EF"/>
    <w:multiLevelType w:val="multilevel"/>
    <w:tmpl w:val="712051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7265DAC"/>
    <w:multiLevelType w:val="hybridMultilevel"/>
    <w:tmpl w:val="D47ACFFC"/>
    <w:lvl w:ilvl="0" w:tplc="E7EE3468">
      <w:start w:val="24"/>
      <w:numFmt w:val="bullet"/>
      <w:lvlText w:val="-"/>
      <w:lvlJc w:val="left"/>
      <w:pPr>
        <w:ind w:left="720" w:hanging="360"/>
      </w:pPr>
      <w:rPr>
        <w:rFonts w:ascii="Times New Roman" w:eastAsia="Times New Roman" w:hAnsi="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24E37"/>
    <w:multiLevelType w:val="hybridMultilevel"/>
    <w:tmpl w:val="AD286DB6"/>
    <w:lvl w:ilvl="0" w:tplc="E7EE3468">
      <w:start w:val="24"/>
      <w:numFmt w:val="bullet"/>
      <w:lvlText w:val="-"/>
      <w:lvlJc w:val="left"/>
      <w:pPr>
        <w:ind w:left="720" w:hanging="360"/>
      </w:pPr>
      <w:rPr>
        <w:rFonts w:ascii="Times New Roman" w:eastAsia="Times New Roman" w:hAnsi="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26E4E"/>
    <w:multiLevelType w:val="multilevel"/>
    <w:tmpl w:val="AC360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77633086">
    <w:abstractNumId w:val="0"/>
  </w:num>
  <w:num w:numId="2" w16cid:durableId="1814173464">
    <w:abstractNumId w:val="1"/>
  </w:num>
  <w:num w:numId="3" w16cid:durableId="200439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9282242">
    <w:abstractNumId w:val="12"/>
  </w:num>
  <w:num w:numId="5" w16cid:durableId="608661022">
    <w:abstractNumId w:val="11"/>
  </w:num>
  <w:num w:numId="6" w16cid:durableId="808548667">
    <w:abstractNumId w:val="2"/>
  </w:num>
  <w:num w:numId="7" w16cid:durableId="332731105">
    <w:abstractNumId w:val="8"/>
  </w:num>
  <w:num w:numId="8" w16cid:durableId="1811436438">
    <w:abstractNumId w:val="4"/>
  </w:num>
  <w:num w:numId="9" w16cid:durableId="19501596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3626540">
    <w:abstractNumId w:val="7"/>
  </w:num>
  <w:num w:numId="11" w16cid:durableId="8436661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870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76316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6265010">
    <w:abstractNumId w:val="1"/>
  </w:num>
  <w:num w:numId="15" w16cid:durableId="592859989">
    <w:abstractNumId w:val="3"/>
  </w:num>
  <w:num w:numId="16" w16cid:durableId="553468147">
    <w:abstractNumId w:val="10"/>
  </w:num>
  <w:num w:numId="17" w16cid:durableId="1246379879">
    <w:abstractNumId w:val="13"/>
  </w:num>
  <w:num w:numId="18" w16cid:durableId="136997588">
    <w:abstractNumId w:val="9"/>
  </w:num>
  <w:num w:numId="19" w16cid:durableId="19354124">
    <w:abstractNumId w:val="6"/>
  </w:num>
  <w:num w:numId="20" w16cid:durableId="1484203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B3"/>
    <w:rsid w:val="000035C7"/>
    <w:rsid w:val="00011E29"/>
    <w:rsid w:val="00012095"/>
    <w:rsid w:val="00016FBD"/>
    <w:rsid w:val="000177F0"/>
    <w:rsid w:val="00020300"/>
    <w:rsid w:val="00023440"/>
    <w:rsid w:val="000238FC"/>
    <w:rsid w:val="0003562B"/>
    <w:rsid w:val="00056868"/>
    <w:rsid w:val="00062AF7"/>
    <w:rsid w:val="00081269"/>
    <w:rsid w:val="00085D18"/>
    <w:rsid w:val="000867F5"/>
    <w:rsid w:val="00091074"/>
    <w:rsid w:val="000B05FD"/>
    <w:rsid w:val="000B15FD"/>
    <w:rsid w:val="000C3C55"/>
    <w:rsid w:val="000D097A"/>
    <w:rsid w:val="000D0ACF"/>
    <w:rsid w:val="000D290D"/>
    <w:rsid w:val="000E0986"/>
    <w:rsid w:val="000F2304"/>
    <w:rsid w:val="000F2451"/>
    <w:rsid w:val="0013536E"/>
    <w:rsid w:val="00141488"/>
    <w:rsid w:val="00155738"/>
    <w:rsid w:val="001753D4"/>
    <w:rsid w:val="00176491"/>
    <w:rsid w:val="00180A23"/>
    <w:rsid w:val="00185B4C"/>
    <w:rsid w:val="0018657A"/>
    <w:rsid w:val="001A0EF3"/>
    <w:rsid w:val="001A305B"/>
    <w:rsid w:val="001B7E85"/>
    <w:rsid w:val="001C13CC"/>
    <w:rsid w:val="001C5E33"/>
    <w:rsid w:val="001D41DC"/>
    <w:rsid w:val="001E5DF1"/>
    <w:rsid w:val="001F3308"/>
    <w:rsid w:val="002135CB"/>
    <w:rsid w:val="002251B6"/>
    <w:rsid w:val="00233396"/>
    <w:rsid w:val="0023632F"/>
    <w:rsid w:val="00245F94"/>
    <w:rsid w:val="002469B7"/>
    <w:rsid w:val="00272B65"/>
    <w:rsid w:val="00275E14"/>
    <w:rsid w:val="00285141"/>
    <w:rsid w:val="002B77BF"/>
    <w:rsid w:val="002C7058"/>
    <w:rsid w:val="002C76DE"/>
    <w:rsid w:val="002D5759"/>
    <w:rsid w:val="002E4C37"/>
    <w:rsid w:val="00302715"/>
    <w:rsid w:val="00303075"/>
    <w:rsid w:val="0032339E"/>
    <w:rsid w:val="00325F3F"/>
    <w:rsid w:val="0032795E"/>
    <w:rsid w:val="003315E0"/>
    <w:rsid w:val="00344295"/>
    <w:rsid w:val="00355CB3"/>
    <w:rsid w:val="003561FA"/>
    <w:rsid w:val="00377FA6"/>
    <w:rsid w:val="003907B6"/>
    <w:rsid w:val="003A4D9B"/>
    <w:rsid w:val="003A6998"/>
    <w:rsid w:val="003B5DA7"/>
    <w:rsid w:val="003D130A"/>
    <w:rsid w:val="003D3A46"/>
    <w:rsid w:val="003E602F"/>
    <w:rsid w:val="00427D5B"/>
    <w:rsid w:val="00443208"/>
    <w:rsid w:val="00456483"/>
    <w:rsid w:val="00465713"/>
    <w:rsid w:val="004731E4"/>
    <w:rsid w:val="00474079"/>
    <w:rsid w:val="004761A0"/>
    <w:rsid w:val="00485024"/>
    <w:rsid w:val="00486089"/>
    <w:rsid w:val="00494EE0"/>
    <w:rsid w:val="004E291C"/>
    <w:rsid w:val="005133EF"/>
    <w:rsid w:val="00520F1C"/>
    <w:rsid w:val="00523746"/>
    <w:rsid w:val="0053027A"/>
    <w:rsid w:val="0053159E"/>
    <w:rsid w:val="0054345D"/>
    <w:rsid w:val="00544BB3"/>
    <w:rsid w:val="00556B9D"/>
    <w:rsid w:val="00557C26"/>
    <w:rsid w:val="00561105"/>
    <w:rsid w:val="00564C77"/>
    <w:rsid w:val="00573DEA"/>
    <w:rsid w:val="005778DD"/>
    <w:rsid w:val="00584B17"/>
    <w:rsid w:val="0059477D"/>
    <w:rsid w:val="00594A07"/>
    <w:rsid w:val="005A16FF"/>
    <w:rsid w:val="005B20E6"/>
    <w:rsid w:val="005C7677"/>
    <w:rsid w:val="005E31CE"/>
    <w:rsid w:val="005E5F58"/>
    <w:rsid w:val="005F5DF9"/>
    <w:rsid w:val="006041C0"/>
    <w:rsid w:val="00611AA0"/>
    <w:rsid w:val="0061739C"/>
    <w:rsid w:val="00622DC6"/>
    <w:rsid w:val="00623DAC"/>
    <w:rsid w:val="00630BAA"/>
    <w:rsid w:val="00630D87"/>
    <w:rsid w:val="00641D34"/>
    <w:rsid w:val="006579C1"/>
    <w:rsid w:val="00660446"/>
    <w:rsid w:val="0066046D"/>
    <w:rsid w:val="006758F4"/>
    <w:rsid w:val="00681E92"/>
    <w:rsid w:val="00693F47"/>
    <w:rsid w:val="006A6B91"/>
    <w:rsid w:val="006B0480"/>
    <w:rsid w:val="006C2FED"/>
    <w:rsid w:val="006C6624"/>
    <w:rsid w:val="006C7BE7"/>
    <w:rsid w:val="006D60FF"/>
    <w:rsid w:val="006E64A4"/>
    <w:rsid w:val="006E7199"/>
    <w:rsid w:val="006F2895"/>
    <w:rsid w:val="007030B4"/>
    <w:rsid w:val="00705D73"/>
    <w:rsid w:val="00712B3B"/>
    <w:rsid w:val="00720ED0"/>
    <w:rsid w:val="00726588"/>
    <w:rsid w:val="0072760A"/>
    <w:rsid w:val="00736504"/>
    <w:rsid w:val="00745962"/>
    <w:rsid w:val="00747724"/>
    <w:rsid w:val="007624E6"/>
    <w:rsid w:val="00766CAC"/>
    <w:rsid w:val="00777B38"/>
    <w:rsid w:val="00796660"/>
    <w:rsid w:val="007A34AD"/>
    <w:rsid w:val="007B53BC"/>
    <w:rsid w:val="007C2746"/>
    <w:rsid w:val="007E6FDC"/>
    <w:rsid w:val="007F12B4"/>
    <w:rsid w:val="007F5BF0"/>
    <w:rsid w:val="0080182F"/>
    <w:rsid w:val="00826199"/>
    <w:rsid w:val="00826AB4"/>
    <w:rsid w:val="00834551"/>
    <w:rsid w:val="00847934"/>
    <w:rsid w:val="0087116B"/>
    <w:rsid w:val="008876EE"/>
    <w:rsid w:val="00894775"/>
    <w:rsid w:val="008A3142"/>
    <w:rsid w:val="008B3813"/>
    <w:rsid w:val="008B68D0"/>
    <w:rsid w:val="008C4B41"/>
    <w:rsid w:val="008C4DB2"/>
    <w:rsid w:val="008C4E58"/>
    <w:rsid w:val="00911A92"/>
    <w:rsid w:val="00916D1D"/>
    <w:rsid w:val="0093375F"/>
    <w:rsid w:val="00933949"/>
    <w:rsid w:val="00937A6E"/>
    <w:rsid w:val="00940502"/>
    <w:rsid w:val="009460FF"/>
    <w:rsid w:val="009504F8"/>
    <w:rsid w:val="009523D6"/>
    <w:rsid w:val="00953AE3"/>
    <w:rsid w:val="0096229B"/>
    <w:rsid w:val="00963A0D"/>
    <w:rsid w:val="00963C9C"/>
    <w:rsid w:val="00974B93"/>
    <w:rsid w:val="00974F1C"/>
    <w:rsid w:val="009871D1"/>
    <w:rsid w:val="00992BA9"/>
    <w:rsid w:val="00994448"/>
    <w:rsid w:val="009D40B2"/>
    <w:rsid w:val="009D5DBD"/>
    <w:rsid w:val="009E361E"/>
    <w:rsid w:val="00A13405"/>
    <w:rsid w:val="00A16BF6"/>
    <w:rsid w:val="00A22F77"/>
    <w:rsid w:val="00A42544"/>
    <w:rsid w:val="00A43A6B"/>
    <w:rsid w:val="00A46548"/>
    <w:rsid w:val="00A62185"/>
    <w:rsid w:val="00A7128D"/>
    <w:rsid w:val="00A76DC2"/>
    <w:rsid w:val="00A84746"/>
    <w:rsid w:val="00A96768"/>
    <w:rsid w:val="00AA1726"/>
    <w:rsid w:val="00AB5B57"/>
    <w:rsid w:val="00AD0E99"/>
    <w:rsid w:val="00AD47FD"/>
    <w:rsid w:val="00AE64D8"/>
    <w:rsid w:val="00AF3EFD"/>
    <w:rsid w:val="00B15EE9"/>
    <w:rsid w:val="00B23BA8"/>
    <w:rsid w:val="00B354BC"/>
    <w:rsid w:val="00B50672"/>
    <w:rsid w:val="00B8222F"/>
    <w:rsid w:val="00B8392F"/>
    <w:rsid w:val="00B8741A"/>
    <w:rsid w:val="00B94B65"/>
    <w:rsid w:val="00B95826"/>
    <w:rsid w:val="00BA11D2"/>
    <w:rsid w:val="00BA2782"/>
    <w:rsid w:val="00BA4A5F"/>
    <w:rsid w:val="00BB32FD"/>
    <w:rsid w:val="00BD565A"/>
    <w:rsid w:val="00BE542F"/>
    <w:rsid w:val="00C224F2"/>
    <w:rsid w:val="00C3472E"/>
    <w:rsid w:val="00C40DD3"/>
    <w:rsid w:val="00C51067"/>
    <w:rsid w:val="00C60BFA"/>
    <w:rsid w:val="00C66351"/>
    <w:rsid w:val="00C67888"/>
    <w:rsid w:val="00C70A42"/>
    <w:rsid w:val="00C808F9"/>
    <w:rsid w:val="00C832B1"/>
    <w:rsid w:val="00C8782D"/>
    <w:rsid w:val="00C97BD6"/>
    <w:rsid w:val="00CB01A0"/>
    <w:rsid w:val="00CB2C4A"/>
    <w:rsid w:val="00D06F95"/>
    <w:rsid w:val="00D17622"/>
    <w:rsid w:val="00D176E4"/>
    <w:rsid w:val="00D211B3"/>
    <w:rsid w:val="00D40F8B"/>
    <w:rsid w:val="00D45256"/>
    <w:rsid w:val="00D65B1F"/>
    <w:rsid w:val="00D908D0"/>
    <w:rsid w:val="00D9151E"/>
    <w:rsid w:val="00DB1ED0"/>
    <w:rsid w:val="00DD772B"/>
    <w:rsid w:val="00DF6059"/>
    <w:rsid w:val="00E34791"/>
    <w:rsid w:val="00E449CE"/>
    <w:rsid w:val="00E45A5D"/>
    <w:rsid w:val="00E54156"/>
    <w:rsid w:val="00E55033"/>
    <w:rsid w:val="00E601CC"/>
    <w:rsid w:val="00E676B3"/>
    <w:rsid w:val="00E708E6"/>
    <w:rsid w:val="00E71164"/>
    <w:rsid w:val="00E768BC"/>
    <w:rsid w:val="00E76ACB"/>
    <w:rsid w:val="00E90456"/>
    <w:rsid w:val="00EA25CD"/>
    <w:rsid w:val="00EB1FB7"/>
    <w:rsid w:val="00EB75D4"/>
    <w:rsid w:val="00EC7BCE"/>
    <w:rsid w:val="00ED1DA0"/>
    <w:rsid w:val="00ED3A8C"/>
    <w:rsid w:val="00EF42B4"/>
    <w:rsid w:val="00F10A10"/>
    <w:rsid w:val="00F16F8D"/>
    <w:rsid w:val="00F22071"/>
    <w:rsid w:val="00F422A5"/>
    <w:rsid w:val="00F43DCA"/>
    <w:rsid w:val="00F45CBC"/>
    <w:rsid w:val="00F72D21"/>
    <w:rsid w:val="00F73146"/>
    <w:rsid w:val="00F904DD"/>
    <w:rsid w:val="00FA12D7"/>
    <w:rsid w:val="00FA59BF"/>
    <w:rsid w:val="00FA67AA"/>
    <w:rsid w:val="00FD0ACE"/>
    <w:rsid w:val="00FD5000"/>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52B9"/>
  <w15:docId w15:val="{4782702A-B7E3-433D-AB18-C63240B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95826"/>
    <w:pPr>
      <w:ind w:left="720"/>
      <w:contextualSpacing/>
    </w:pPr>
  </w:style>
  <w:style w:type="paragraph" w:styleId="BodyText">
    <w:name w:val="Body Text"/>
    <w:basedOn w:val="Normal"/>
    <w:link w:val="BodyTextChar"/>
    <w:rsid w:val="0013536E"/>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13536E"/>
    <w:rPr>
      <w:rFonts w:ascii="Times New Roman" w:eastAsia="Times New Roman" w:hAnsi="Times New Roman" w:cs="Times New Roman"/>
      <w:b/>
      <w:color w:val="0000FF"/>
      <w:sz w:val="24"/>
      <w:szCs w:val="24"/>
      <w:lang w:val="sr-Cyrl-CS"/>
    </w:rPr>
  </w:style>
  <w:style w:type="character" w:styleId="Hyperlink">
    <w:name w:val="Hyperlink"/>
    <w:rsid w:val="00176491"/>
    <w:rPr>
      <w:color w:val="0563C1"/>
      <w:u w:val="single"/>
    </w:rPr>
  </w:style>
  <w:style w:type="character" w:customStyle="1" w:styleId="UnresolvedMention1">
    <w:name w:val="Unresolved Mention1"/>
    <w:basedOn w:val="DefaultParagraphFont"/>
    <w:uiPriority w:val="99"/>
    <w:semiHidden/>
    <w:unhideWhenUsed/>
    <w:rsid w:val="005C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ljko_mijuskovic@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EA10-263A-4EC9-A7E0-D14F2963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Andjela AS. Spasic</cp:lastModifiedBy>
  <cp:revision>2</cp:revision>
  <cp:lastPrinted>2022-07-06T08:39:00Z</cp:lastPrinted>
  <dcterms:created xsi:type="dcterms:W3CDTF">2022-07-14T12:22:00Z</dcterms:created>
  <dcterms:modified xsi:type="dcterms:W3CDTF">2022-07-14T12:22:00Z</dcterms:modified>
</cp:coreProperties>
</file>